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9100" w:type="dxa"/>
        <w:jc w:val="center"/>
        <w:tblLayout w:type="fixed"/>
        <w:tblCellMar>
          <w:top w:w="0" w:type="dxa"/>
          <w:left w:w="0" w:type="dxa"/>
          <w:bottom w:w="0" w:type="dxa"/>
          <w:right w:w="113" w:type="dxa"/>
        </w:tblCellMar>
      </w:tblPr>
      <w:tblGrid>
        <w:gridCol w:w="9100"/>
      </w:tblGrid>
      <w:tr>
        <w:tblPrEx>
          <w:tblCellMar>
            <w:top w:w="0" w:type="dxa"/>
            <w:left w:w="0" w:type="dxa"/>
            <w:bottom w:w="0" w:type="dxa"/>
            <w:right w:w="113" w:type="dxa"/>
          </w:tblCellMar>
        </w:tblPrEx>
        <w:trPr>
          <w:trHeight w:val="4574" w:hRule="atLeast"/>
          <w:jc w:val="center"/>
        </w:trPr>
        <w:tc>
          <w:tcPr>
            <w:tcW w:w="9100" w:type="dxa"/>
            <w:noWrap w:val="0"/>
            <w:vAlign w:val="center"/>
          </w:tcPr>
          <w:p>
            <w:pPr>
              <w:keepNext w:val="0"/>
              <w:keepLines w:val="0"/>
              <w:pageBreakBefore w:val="0"/>
              <w:widowControl w:val="0"/>
              <w:kinsoku/>
              <w:wordWrap/>
              <w:overflowPunct/>
              <w:topLinePunct w:val="0"/>
              <w:autoSpaceDE/>
              <w:autoSpaceDN/>
              <w:bidi w:val="0"/>
              <w:adjustRightInd/>
              <w:snapToGrid/>
              <w:spacing w:line="1160" w:lineRule="exact"/>
              <w:jc w:val="center"/>
              <w:textAlignment w:val="auto"/>
              <w:rPr>
                <w:rFonts w:hint="eastAsia" w:ascii="方正大标宋简体" w:hAnsi="方正大标宋简体" w:eastAsia="方正大标宋简体" w:cs="方正大标宋简体"/>
                <w:color w:val="FF0000"/>
                <w:spacing w:val="-34"/>
                <w:sz w:val="72"/>
                <w:szCs w:val="72"/>
              </w:rPr>
            </w:pPr>
            <w:r>
              <w:rPr>
                <w:rFonts w:ascii="方正大标宋简体" w:hAnsi="方正大标宋简体" w:eastAsia="方正大标宋简体" w:cs="方正大标宋简体"/>
                <w:color w:val="FF0000"/>
                <w:spacing w:val="-17"/>
                <w:sz w:val="72"/>
                <w:szCs w:val="72"/>
              </w:rPr>
              <w:t>云浮市</w:t>
            </w:r>
            <w:r>
              <w:rPr>
                <w:rFonts w:hint="eastAsia" w:ascii="方正大标宋简体" w:hAnsi="方正大标宋简体" w:eastAsia="方正大标宋简体" w:cs="方正大标宋简体"/>
                <w:color w:val="FF0000"/>
                <w:spacing w:val="-17"/>
                <w:sz w:val="72"/>
                <w:szCs w:val="72"/>
              </w:rPr>
              <w:t>云城区退役军人事务局</w:t>
            </w:r>
          </w:p>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方正大标宋简体" w:hAnsi="方正大标宋简体" w:eastAsia="方正大标宋简体" w:cs="方正大标宋简体"/>
                <w:color w:val="FF0000"/>
                <w:sz w:val="72"/>
                <w:szCs w:val="72"/>
              </w:rPr>
            </w:pPr>
            <w:r>
              <w:rPr>
                <w:rFonts w:hint="eastAsia" w:ascii="方正大标宋简体" w:hAnsi="方正大标宋简体" w:eastAsia="方正大标宋简体" w:cs="方正大标宋简体"/>
                <w:color w:val="FF0000"/>
                <w:spacing w:val="34"/>
                <w:sz w:val="72"/>
                <w:szCs w:val="72"/>
              </w:rPr>
              <w:t>简</w:t>
            </w:r>
            <w:r>
              <w:rPr>
                <w:rFonts w:ascii="方正大标宋简体" w:hAnsi="方正大标宋简体" w:eastAsia="方正大标宋简体" w:cs="方正大标宋简体"/>
                <w:color w:val="FF0000"/>
                <w:spacing w:val="34"/>
                <w:sz w:val="72"/>
                <w:szCs w:val="72"/>
              </w:rPr>
              <w:t xml:space="preserve"> </w:t>
            </w:r>
            <w:r>
              <w:rPr>
                <w:rFonts w:hint="eastAsia" w:ascii="方正大标宋简体" w:hAnsi="方正大标宋简体" w:eastAsia="方正大标宋简体" w:cs="方正大标宋简体"/>
                <w:color w:val="FF0000"/>
                <w:spacing w:val="34"/>
                <w:sz w:val="72"/>
                <w:szCs w:val="72"/>
              </w:rPr>
              <w:t>报</w:t>
            </w:r>
          </w:p>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期）</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527685</wp:posOffset>
                      </wp:positionV>
                      <wp:extent cx="5768340" cy="22860"/>
                      <wp:effectExtent l="0" t="19050" r="7620" b="19050"/>
                      <wp:wrapNone/>
                      <wp:docPr id="1" name="直接连接符 1"/>
                      <wp:cNvGraphicFramePr/>
                      <a:graphic xmlns:a="http://schemas.openxmlformats.org/drawingml/2006/main">
                        <a:graphicData uri="http://schemas.microsoft.com/office/word/2010/wordprocessingShape">
                          <wps:wsp>
                            <wps:cNvCnPr/>
                            <wps:spPr>
                              <a:xfrm flipV="true">
                                <a:off x="0" y="0"/>
                                <a:ext cx="5768340" cy="22860"/>
                              </a:xfrm>
                              <a:prstGeom prst="line">
                                <a:avLst/>
                              </a:prstGeom>
                              <a:ln w="38100"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flip:y;margin-left:-0.55pt;margin-top:41.55pt;height:1.8pt;width:454.2pt;z-index:251660288;mso-width-relative:page;mso-height-relative:page;" filled="f" stroked="t" coordsize="21600,21600" o:gfxdata="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OXNPLTYAAAACAEAAA8AAAAAAAAAAQAgAAAAOAAAAGRycy9k&#10;b3ducmV2LnhtbFBLAQIUABQAAAAIAIdO4kCME2CM7AEAAKsDAAAOAAAAAAAAAAEAIAAAAD0BAABk&#10;cnMvZTJvRG9jLnhtbFBLBQYAAAAABgAGAFkBAACbBQAAAAA=&#10;">
                      <v:fill on="f" focussize="0,0"/>
                      <v:stroke weight="3pt" color="#FF0000" joinstyle="round"/>
                      <v:imagedata o:title=""/>
                      <o:lock v:ext="edit" aspectratio="f"/>
                    </v:line>
                  </w:pict>
                </mc:Fallback>
              </mc:AlternateContent>
            </w:r>
            <w:r>
              <w:rPr>
                <w:rFonts w:hint="eastAsia" w:ascii="仿宋_GB2312" w:hAnsi="仿宋_GB2312" w:eastAsia="仿宋_GB2312" w:cs="仿宋_GB2312"/>
                <w:sz w:val="32"/>
                <w:szCs w:val="32"/>
              </w:rPr>
              <w:t xml:space="preserve">云浮市云城区退役军人事务局办公室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p>
        </w:tc>
      </w:tr>
    </w:tbl>
    <w:p>
      <w:pPr>
        <w:pStyle w:val="20"/>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66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lang w:val="en-US" w:eastAsia="zh-CN"/>
        </w:rPr>
        <w:t>云城区退役军人事务局</w:t>
      </w:r>
      <w:r>
        <w:rPr>
          <w:rFonts w:hint="eastAsia" w:ascii="方正小标宋简体" w:hAnsi="方正小标宋简体" w:eastAsia="方正小标宋简体" w:cs="方正小标宋简体"/>
          <w:sz w:val="44"/>
          <w:szCs w:val="44"/>
        </w:rPr>
        <w:t>专题</w:t>
      </w:r>
      <w:r>
        <w:rPr>
          <w:rFonts w:hint="eastAsia" w:ascii="方正小标宋简体" w:hAnsi="方正小标宋简体" w:eastAsia="方正小标宋简体" w:cs="方正小标宋简体"/>
          <w:sz w:val="44"/>
          <w:szCs w:val="44"/>
          <w:lang w:val="en-US" w:eastAsia="zh-CN"/>
        </w:rPr>
        <w:t>学习贯彻党的二十大精神及</w:t>
      </w:r>
      <w:r>
        <w:rPr>
          <w:rFonts w:hint="eastAsia" w:ascii="方正小标宋简体" w:hAnsi="方正小标宋简体" w:eastAsia="方正小标宋简体" w:cs="方正小标宋简体"/>
          <w:sz w:val="44"/>
          <w:szCs w:val="44"/>
        </w:rPr>
        <w:t>新修订</w:t>
      </w:r>
      <w:r>
        <w:rPr>
          <w:rFonts w:hint="eastAsia" w:ascii="方正小标宋简体" w:hAnsi="方正小标宋简体" w:eastAsia="方正小标宋简体" w:cs="方正小标宋简体"/>
          <w:sz w:val="44"/>
          <w:szCs w:val="44"/>
          <w:lang w:val="en-US" w:eastAsia="zh-CN"/>
        </w:rPr>
        <w:t>的</w:t>
      </w:r>
      <w:r>
        <w:rPr>
          <w:rFonts w:hint="eastAsia" w:ascii="方正小标宋简体" w:hAnsi="方正小标宋简体" w:eastAsia="方正小标宋简体" w:cs="方正小标宋简体"/>
          <w:sz w:val="44"/>
          <w:szCs w:val="44"/>
        </w:rPr>
        <w:t>《中国共产党章程》</w:t>
      </w:r>
    </w:p>
    <w:p>
      <w:pPr>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云城区退役军人事务</w:t>
      </w:r>
      <w:r>
        <w:rPr>
          <w:rFonts w:hint="eastAsia" w:ascii="仿宋_GB2312" w:hAnsi="仿宋_GB2312" w:eastAsia="仿宋_GB2312" w:cs="仿宋_GB2312"/>
          <w:sz w:val="32"/>
          <w:szCs w:val="32"/>
        </w:rPr>
        <w:t>局党支部召开专题党课学习，对党的二十大精神</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新修订的《中国共产党章程》进行专题学习辅导。</w:t>
      </w:r>
    </w:p>
    <w:p>
      <w:pPr>
        <w:keepNext w:val="0"/>
        <w:keepLines w:val="0"/>
        <w:pageBreakBefore w:val="0"/>
        <w:widowControl w:val="0"/>
        <w:tabs>
          <w:tab w:val="left" w:pos="967"/>
        </w:tabs>
        <w:kinsoku/>
        <w:wordWrap/>
        <w:overflowPunct/>
        <w:topLinePunct w:val="0"/>
        <w:autoSpaceDE/>
        <w:autoSpaceDN/>
        <w:bidi w:val="0"/>
        <w:adjustRightInd w:val="0"/>
        <w:snapToGrid w:val="0"/>
        <w:spacing w:line="30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会上，党支部书记廖杰荣作了题为《学习新党章，做新时代合格共产党员》的专题党课辅导。辅导围绕《中国共产党章程》新修改的内容逐一进行解析讲解。这次党章的修改，是把党的二十大</w:t>
      </w:r>
      <w:bookmarkStart w:id="0" w:name="_GoBack"/>
      <w:bookmarkEnd w:id="0"/>
      <w:r>
        <w:rPr>
          <w:rFonts w:hint="eastAsia" w:ascii="仿宋_GB2312" w:hAnsi="仿宋_GB2312" w:eastAsia="仿宋_GB2312" w:cs="仿宋_GB2312"/>
          <w:sz w:val="32"/>
          <w:szCs w:val="32"/>
          <w:lang w:val="en-US" w:eastAsia="zh-CN"/>
        </w:rPr>
        <w:t>报告确立的重大理论观点和重大战略思想写入党章，充分体现出党的工作和党的建设的新经验。党章中把党十九大以来习近平新时代中国特色社会主义思想新发展写入党章，以更好反映以习近平同志为核心的党中央推进党的理论创新、实践创新、制度创新成果。</w:t>
      </w:r>
    </w:p>
    <w:p>
      <w:pPr>
        <w:keepNext w:val="0"/>
        <w:keepLines w:val="0"/>
        <w:pageBreakBefore w:val="0"/>
        <w:widowControl w:val="0"/>
        <w:tabs>
          <w:tab w:val="left" w:pos="967"/>
        </w:tabs>
        <w:kinsoku/>
        <w:wordWrap/>
        <w:overflowPunct/>
        <w:topLinePunct w:val="0"/>
        <w:autoSpaceDE/>
        <w:autoSpaceDN/>
        <w:bidi w:val="0"/>
        <w:adjustRightInd w:val="0"/>
        <w:snapToGrid w:val="0"/>
        <w:spacing w:line="30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本次的专题党课学习主题鲜明、重点突出、内容丰富，对党员全面学习、深刻理解新修订《中国共产党章程》起到重要的帮助作用。</w:t>
      </w:r>
    </w:p>
    <w:p>
      <w:pPr>
        <w:keepNext w:val="0"/>
        <w:keepLines w:val="0"/>
        <w:pageBreakBefore w:val="0"/>
        <w:widowControl w:val="0"/>
        <w:tabs>
          <w:tab w:val="left" w:pos="967"/>
        </w:tabs>
        <w:kinsoku/>
        <w:wordWrap/>
        <w:overflowPunct/>
        <w:topLinePunct w:val="0"/>
        <w:autoSpaceDE/>
        <w:autoSpaceDN/>
        <w:bidi w:val="0"/>
        <w:adjustRightInd w:val="0"/>
        <w:snapToGrid w:val="0"/>
        <w:spacing w:line="30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通过专题党课的学习，全体党员一致认为要以学习《中国共产党章程》为工作动力，立足岗位，勇于担当，</w:t>
      </w:r>
      <w:r>
        <w:rPr>
          <w:rFonts w:hint="eastAsia" w:ascii="仿宋_GB2312" w:hAnsi="仿宋_GB2312" w:eastAsia="仿宋_GB2312" w:cs="仿宋_GB2312"/>
          <w:sz w:val="32"/>
          <w:szCs w:val="32"/>
        </w:rPr>
        <w:t>以永不懈怠的精神状态和一往无前的奋斗姿态，投身到工作之中，</w:t>
      </w:r>
      <w:r>
        <w:rPr>
          <w:rFonts w:hint="eastAsia" w:ascii="仿宋_GB2312" w:hAnsi="仿宋_GB2312" w:eastAsia="仿宋_GB2312" w:cs="仿宋_GB2312"/>
          <w:sz w:val="32"/>
          <w:szCs w:val="32"/>
          <w:lang w:val="en-US" w:eastAsia="zh-CN"/>
        </w:rPr>
        <w:t>不断开创退役军人工作新局面。</w:t>
      </w:r>
    </w:p>
    <w:p>
      <w:pPr>
        <w:keepNext w:val="0"/>
        <w:keepLines w:val="0"/>
        <w:pageBreakBefore w:val="0"/>
        <w:widowControl/>
        <w:kinsoku/>
        <w:wordWrap/>
        <w:overflowPunct/>
        <w:topLinePunct w:val="0"/>
        <w:autoSpaceDE/>
        <w:autoSpaceDN/>
        <w:bidi w:val="0"/>
        <w:adjustRightInd w:val="0"/>
        <w:snapToGrid/>
        <w:spacing w:after="0" w:line="240" w:lineRule="auto"/>
        <w:jc w:val="center"/>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sz w:val="32"/>
          <w:szCs w:val="32"/>
          <w:lang w:val="en-US" w:eastAsia="zh-CN"/>
        </w:rPr>
        <w:drawing>
          <wp:inline distT="0" distB="0" distL="114300" distR="114300">
            <wp:extent cx="5120005" cy="3665855"/>
            <wp:effectExtent l="0" t="0" r="635" b="6985"/>
            <wp:docPr id="3" name="图片 3" descr="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true"/>
                    </pic:cNvPicPr>
                  </pic:nvPicPr>
                  <pic:blipFill>
                    <a:blip r:embed="rId5"/>
                    <a:stretch>
                      <a:fillRect/>
                    </a:stretch>
                  </pic:blipFill>
                  <pic:spPr>
                    <a:xfrm>
                      <a:off x="0" y="0"/>
                      <a:ext cx="5120005" cy="3665855"/>
                    </a:xfrm>
                    <a:prstGeom prst="rect">
                      <a:avLst/>
                    </a:prstGeom>
                  </pic:spPr>
                </pic:pic>
              </a:graphicData>
            </a:graphic>
          </wp:inline>
        </w:drawing>
      </w:r>
    </w:p>
    <w:tbl>
      <w:tblPr>
        <w:tblStyle w:val="10"/>
        <w:tblpPr w:leftFromText="180" w:rightFromText="180" w:vertAnchor="text" w:horzAnchor="page" w:tblpX="1555" w:tblpY="574"/>
        <w:tblOverlap w:val="never"/>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9073" w:type="dxa"/>
            <w:tcBorders>
              <w:left w:val="nil"/>
              <w:right w:val="nil"/>
            </w:tcBorders>
            <w:noWrap w:val="0"/>
            <w:vAlign w:val="center"/>
          </w:tcPr>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报：市退役军人事务局</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560" w:right="0" w:hanging="640" w:hangingChars="200"/>
              <w:textAlignment w:val="auto"/>
              <w:rPr>
                <w:rFonts w:hint="eastAsia" w:ascii="仿宋_GB2312" w:hAnsi="仿宋_GB2312" w:eastAsia="仿宋_GB2312" w:cs="仿宋_GB2312"/>
                <w:color w:val="000000"/>
                <w:spacing w:val="0"/>
                <w:sz w:val="32"/>
                <w:szCs w:val="32"/>
                <w:lang w:eastAsia="zh-CN"/>
              </w:rPr>
            </w:pPr>
            <w:r>
              <w:rPr>
                <w:rFonts w:hint="eastAsia" w:ascii="仿宋_GB2312" w:hAnsi="仿宋_GB2312" w:eastAsia="仿宋_GB2312" w:cs="仿宋_GB2312"/>
                <w:color w:val="000000"/>
                <w:spacing w:val="0"/>
                <w:sz w:val="32"/>
                <w:szCs w:val="32"/>
              </w:rPr>
              <w:t>送：区领导</w:t>
            </w:r>
            <w:r>
              <w:rPr>
                <w:rFonts w:hint="eastAsia" w:ascii="仿宋_GB2312" w:hAnsi="仿宋_GB2312" w:eastAsia="仿宋_GB2312" w:cs="仿宋_GB2312"/>
                <w:color w:val="000000"/>
                <w:spacing w:val="0"/>
                <w:sz w:val="32"/>
                <w:szCs w:val="32"/>
                <w:lang w:eastAsia="zh-CN"/>
              </w:rPr>
              <w:t>伟光、晓周</w:t>
            </w:r>
            <w:r>
              <w:rPr>
                <w:rFonts w:hint="eastAsia" w:ascii="仿宋_GB2312" w:hAnsi="仿宋_GB2312" w:eastAsia="仿宋_GB2312" w:cs="仿宋_GB2312"/>
                <w:color w:val="000000"/>
                <w:spacing w:val="0"/>
                <w:sz w:val="32"/>
                <w:szCs w:val="32"/>
              </w:rPr>
              <w:t>、</w:t>
            </w:r>
            <w:r>
              <w:rPr>
                <w:rFonts w:hint="eastAsia" w:ascii="仿宋_GB2312" w:hAnsi="仿宋_GB2312" w:eastAsia="仿宋_GB2312" w:cs="仿宋_GB2312"/>
                <w:color w:val="000000"/>
                <w:spacing w:val="0"/>
                <w:sz w:val="32"/>
                <w:szCs w:val="32"/>
                <w:lang w:eastAsia="zh-CN"/>
              </w:rPr>
              <w:t>学华、绍锋、桂聪</w:t>
            </w:r>
            <w:r>
              <w:rPr>
                <w:rFonts w:hint="eastAsia" w:ascii="仿宋_GB2312" w:hAnsi="仿宋_GB2312" w:eastAsia="仿宋_GB2312" w:cs="仿宋_GB2312"/>
                <w:color w:val="000000"/>
                <w:spacing w:val="0"/>
                <w:sz w:val="32"/>
                <w:szCs w:val="32"/>
              </w:rPr>
              <w:t>同志，区委办</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区人大办</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区府办</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区政协办，区委组织部</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区委宣传部</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区</w:t>
            </w:r>
            <w:r>
              <w:rPr>
                <w:rFonts w:hint="eastAsia" w:ascii="仿宋_GB2312" w:hAnsi="仿宋_GB2312" w:eastAsia="仿宋_GB2312" w:cs="仿宋_GB2312"/>
                <w:color w:val="000000"/>
                <w:spacing w:val="0"/>
                <w:sz w:val="32"/>
                <w:szCs w:val="32"/>
                <w:lang w:eastAsia="zh-CN"/>
              </w:rPr>
              <w:t>委</w:t>
            </w:r>
            <w:r>
              <w:rPr>
                <w:rFonts w:hint="eastAsia" w:ascii="仿宋_GB2312" w:hAnsi="仿宋_GB2312" w:eastAsia="仿宋_GB2312" w:cs="仿宋_GB2312"/>
                <w:color w:val="000000"/>
                <w:spacing w:val="0"/>
                <w:sz w:val="32"/>
                <w:szCs w:val="32"/>
              </w:rPr>
              <w:t>政法委</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区人武部</w:t>
            </w:r>
            <w:r>
              <w:rPr>
                <w:rFonts w:hint="eastAsia" w:ascii="仿宋_GB2312" w:hAnsi="仿宋_GB2312" w:eastAsia="仿宋_GB2312" w:cs="仿宋_GB2312"/>
                <w:color w:val="000000"/>
                <w:spacing w:val="0"/>
                <w:sz w:val="32"/>
                <w:szCs w:val="32"/>
                <w:lang w:eastAsia="zh-CN"/>
              </w:rPr>
              <w:t>。</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color w:val="000000"/>
                <w:spacing w:val="0"/>
                <w:sz w:val="32"/>
                <w:szCs w:val="32"/>
              </w:rPr>
              <w:t xml:space="preserve">发：各镇（街）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073" w:type="dxa"/>
            <w:tcBorders>
              <w:left w:val="nil"/>
              <w:right w:val="nil"/>
            </w:tcBorders>
            <w:noWrap w:val="0"/>
            <w:vAlign w:val="center"/>
          </w:tcPr>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distribute"/>
              <w:textAlignment w:val="auto"/>
              <w:rPr>
                <w:rFonts w:hint="eastAsia" w:ascii="仿宋_GB2312" w:hAnsi="仿宋_GB2312" w:eastAsia="仿宋_GB2312" w:cs="仿宋_GB2312"/>
                <w:color w:val="000000"/>
                <w:spacing w:val="-20"/>
                <w:sz w:val="32"/>
                <w:szCs w:val="32"/>
              </w:rPr>
            </w:pPr>
            <w:r>
              <w:rPr>
                <w:rFonts w:hint="eastAsia" w:ascii="仿宋_GB2312" w:hAnsi="仿宋_GB2312" w:eastAsia="仿宋_GB2312" w:cs="仿宋_GB2312"/>
                <w:color w:val="000000"/>
                <w:spacing w:val="-20"/>
                <w:sz w:val="32"/>
                <w:szCs w:val="32"/>
              </w:rPr>
              <w:t>云浮市云城区退役军人事务局办公室       202</w:t>
            </w:r>
            <w:r>
              <w:rPr>
                <w:rFonts w:hint="eastAsia" w:ascii="仿宋_GB2312" w:hAnsi="仿宋_GB2312" w:eastAsia="仿宋_GB2312" w:cs="仿宋_GB2312"/>
                <w:color w:val="000000"/>
                <w:spacing w:val="-20"/>
                <w:sz w:val="32"/>
                <w:szCs w:val="32"/>
                <w:lang w:val="en-US" w:eastAsia="zh-CN"/>
              </w:rPr>
              <w:t>2</w:t>
            </w:r>
            <w:r>
              <w:rPr>
                <w:rFonts w:hint="eastAsia" w:ascii="仿宋_GB2312" w:hAnsi="仿宋_GB2312" w:eastAsia="仿宋_GB2312" w:cs="仿宋_GB2312"/>
                <w:color w:val="000000"/>
                <w:spacing w:val="-20"/>
                <w:sz w:val="32"/>
                <w:szCs w:val="32"/>
              </w:rPr>
              <w:t>年</w:t>
            </w:r>
            <w:r>
              <w:rPr>
                <w:rFonts w:hint="eastAsia" w:ascii="仿宋_GB2312" w:hAnsi="仿宋_GB2312" w:eastAsia="仿宋_GB2312" w:cs="仿宋_GB2312"/>
                <w:color w:val="000000"/>
                <w:spacing w:val="-20"/>
                <w:sz w:val="32"/>
                <w:szCs w:val="32"/>
                <w:lang w:val="en-US" w:eastAsia="zh-CN"/>
              </w:rPr>
              <w:t>11</w:t>
            </w:r>
            <w:r>
              <w:rPr>
                <w:rFonts w:hint="eastAsia" w:ascii="仿宋_GB2312" w:hAnsi="仿宋_GB2312" w:eastAsia="仿宋_GB2312" w:cs="仿宋_GB2312"/>
                <w:color w:val="000000"/>
                <w:spacing w:val="-20"/>
                <w:sz w:val="32"/>
                <w:szCs w:val="32"/>
              </w:rPr>
              <w:t>月</w:t>
            </w:r>
            <w:r>
              <w:rPr>
                <w:rFonts w:hint="eastAsia" w:ascii="仿宋_GB2312" w:hAnsi="仿宋_GB2312" w:eastAsia="仿宋_GB2312" w:cs="仿宋_GB2312"/>
                <w:color w:val="000000"/>
                <w:spacing w:val="-20"/>
                <w:sz w:val="32"/>
                <w:szCs w:val="32"/>
                <w:lang w:val="en-US" w:eastAsia="zh-CN"/>
              </w:rPr>
              <w:t>16</w:t>
            </w:r>
            <w:r>
              <w:rPr>
                <w:rFonts w:hint="eastAsia" w:ascii="仿宋_GB2312" w:hAnsi="仿宋_GB2312" w:eastAsia="仿宋_GB2312" w:cs="仿宋_GB2312"/>
                <w:color w:val="000000"/>
                <w:spacing w:val="-20"/>
                <w:sz w:val="32"/>
                <w:szCs w:val="32"/>
              </w:rPr>
              <w:t>日印发</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8"/>
          <w:szCs w:val="28"/>
          <w:lang w:val="en-US" w:eastAsia="zh-CN"/>
        </w:rPr>
      </w:pPr>
    </w:p>
    <w:sectPr>
      <w:footerReference r:id="rId3" w:type="default"/>
      <w:pgSz w:w="11906" w:h="16838"/>
      <w:pgMar w:top="1701" w:right="1474" w:bottom="1587" w:left="1531" w:header="851" w:footer="992" w:gutter="0"/>
      <w:pgNumType w:fmt="decimal"/>
      <w:cols w:space="0" w:num="1"/>
      <w:rtlGutter w:val="0"/>
      <w:docGrid w:type="linesAndChars" w:linePitch="349" w:charSpace="1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锐字真言体免费商用"/>
    <w:panose1 w:val="02010600030101010101"/>
    <w:charset w:val="86"/>
    <w:family w:val="auto"/>
    <w:pitch w:val="default"/>
    <w:sig w:usb0="00000000" w:usb1="00000000" w:usb2="00000016" w:usb3="00000000" w:csb0="0004000F" w:csb1="00000000"/>
  </w:font>
  <w:font w:name="方正大标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微软雅黑"/>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等线 Light">
    <w:altName w:val="国标宋体-超大字符集扩"/>
    <w:panose1 w:val="00000000000000000000"/>
    <w:charset w:val="00"/>
    <w:family w:val="auto"/>
    <w:pitch w:val="default"/>
    <w:sig w:usb0="00000000" w:usb1="00000000" w:usb2="00000000" w:usb3="00000000" w:csb0="00000000" w:csb1="00000000"/>
  </w:font>
  <w:font w:name="国标宋体-超大字符集扩">
    <w:panose1 w:val="000005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65"/>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BhNTJjOGI3MGYxNGVkMTM3NDdlYmMyYzJhMjMwOTQifQ=="/>
  </w:docVars>
  <w:rsids>
    <w:rsidRoot w:val="0064355D"/>
    <w:rsid w:val="00141EA4"/>
    <w:rsid w:val="003B25C3"/>
    <w:rsid w:val="0064355D"/>
    <w:rsid w:val="009B1C2B"/>
    <w:rsid w:val="00A71F1B"/>
    <w:rsid w:val="00B1369A"/>
    <w:rsid w:val="00DA23A3"/>
    <w:rsid w:val="00F44546"/>
    <w:rsid w:val="024C492F"/>
    <w:rsid w:val="02F56D74"/>
    <w:rsid w:val="04DB0B2F"/>
    <w:rsid w:val="05136A58"/>
    <w:rsid w:val="07186B1E"/>
    <w:rsid w:val="09626246"/>
    <w:rsid w:val="0B62022D"/>
    <w:rsid w:val="0B867AA8"/>
    <w:rsid w:val="108F25B6"/>
    <w:rsid w:val="116E57B2"/>
    <w:rsid w:val="15652B47"/>
    <w:rsid w:val="157E7A42"/>
    <w:rsid w:val="16833203"/>
    <w:rsid w:val="1833127B"/>
    <w:rsid w:val="1ED02BE3"/>
    <w:rsid w:val="1F1E07E3"/>
    <w:rsid w:val="1F77E2BC"/>
    <w:rsid w:val="2080016D"/>
    <w:rsid w:val="228B66AE"/>
    <w:rsid w:val="281E2746"/>
    <w:rsid w:val="28C61998"/>
    <w:rsid w:val="2B29533A"/>
    <w:rsid w:val="2C7566AC"/>
    <w:rsid w:val="2EE3637D"/>
    <w:rsid w:val="2F725125"/>
    <w:rsid w:val="3B0C1371"/>
    <w:rsid w:val="3E24668D"/>
    <w:rsid w:val="3E6E6CED"/>
    <w:rsid w:val="40870BCF"/>
    <w:rsid w:val="41690302"/>
    <w:rsid w:val="420460B1"/>
    <w:rsid w:val="43B056F6"/>
    <w:rsid w:val="46596C56"/>
    <w:rsid w:val="4856518C"/>
    <w:rsid w:val="491506EE"/>
    <w:rsid w:val="4AA97E7A"/>
    <w:rsid w:val="4CC528E0"/>
    <w:rsid w:val="4D665E71"/>
    <w:rsid w:val="4DDF79D2"/>
    <w:rsid w:val="4E655E25"/>
    <w:rsid w:val="4E6F745D"/>
    <w:rsid w:val="4EBF3766"/>
    <w:rsid w:val="4ECA1776"/>
    <w:rsid w:val="4F3C102B"/>
    <w:rsid w:val="4F976404"/>
    <w:rsid w:val="51631E53"/>
    <w:rsid w:val="52630BD1"/>
    <w:rsid w:val="536814B7"/>
    <w:rsid w:val="538232D9"/>
    <w:rsid w:val="540B4E91"/>
    <w:rsid w:val="556D3F56"/>
    <w:rsid w:val="5F295E3F"/>
    <w:rsid w:val="6085114C"/>
    <w:rsid w:val="625B36CD"/>
    <w:rsid w:val="64773CE5"/>
    <w:rsid w:val="64E8527D"/>
    <w:rsid w:val="64F7666D"/>
    <w:rsid w:val="65257F68"/>
    <w:rsid w:val="67C203DA"/>
    <w:rsid w:val="68066379"/>
    <w:rsid w:val="684D537A"/>
    <w:rsid w:val="6913456C"/>
    <w:rsid w:val="6BFF2911"/>
    <w:rsid w:val="6E9B5B30"/>
    <w:rsid w:val="6F0A305B"/>
    <w:rsid w:val="703D3BC4"/>
    <w:rsid w:val="711570CE"/>
    <w:rsid w:val="725F2F86"/>
    <w:rsid w:val="72700B3D"/>
    <w:rsid w:val="7294672D"/>
    <w:rsid w:val="772FBB59"/>
    <w:rsid w:val="77C70539"/>
    <w:rsid w:val="78671F47"/>
    <w:rsid w:val="79143372"/>
    <w:rsid w:val="79F24465"/>
    <w:rsid w:val="7B280734"/>
    <w:rsid w:val="7F7F8120"/>
    <w:rsid w:val="7FB7E700"/>
    <w:rsid w:val="B5E52D5D"/>
    <w:rsid w:val="BEFDF10F"/>
    <w:rsid w:val="D7FD1A66"/>
    <w:rsid w:val="DBF384EA"/>
    <w:rsid w:val="E7FF72F0"/>
    <w:rsid w:val="F6F7F745"/>
    <w:rsid w:val="F7B6B601"/>
    <w:rsid w:val="F7BBBC10"/>
    <w:rsid w:val="F9B97088"/>
    <w:rsid w:val="F9BF0F0A"/>
    <w:rsid w:val="FBCF50CF"/>
    <w:rsid w:val="FC7FD613"/>
    <w:rsid w:val="FF4FA3DC"/>
    <w:rsid w:val="FFC3F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99"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8"/>
    <w:qFormat/>
    <w:uiPriority w:val="11"/>
    <w:pPr>
      <w:spacing w:before="240" w:after="60" w:line="312" w:lineRule="auto"/>
      <w:jc w:val="center"/>
      <w:outlineLvl w:val="1"/>
    </w:pPr>
    <w:rPr>
      <w:b/>
      <w:bCs/>
      <w:kern w:val="28"/>
      <w:sz w:val="32"/>
      <w:szCs w:val="32"/>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link w:val="17"/>
    <w:qFormat/>
    <w:uiPriority w:val="10"/>
    <w:pPr>
      <w:spacing w:before="240" w:after="60"/>
      <w:jc w:val="center"/>
      <w:outlineLvl w:val="0"/>
    </w:pPr>
    <w:rPr>
      <w:rFonts w:asciiTheme="majorHAnsi" w:hAnsiTheme="majorHAnsi" w:eastAsiaTheme="majorEastAsia" w:cstheme="majorBidi"/>
      <w:b/>
      <w:bCs/>
      <w:sz w:val="32"/>
      <w:szCs w:val="32"/>
    </w:rPr>
  </w:style>
  <w:style w:type="character" w:styleId="12">
    <w:name w:val="Strong"/>
    <w:basedOn w:val="11"/>
    <w:qFormat/>
    <w:uiPriority w:val="22"/>
    <w:rPr>
      <w:b/>
    </w:rPr>
  </w:style>
  <w:style w:type="character" w:customStyle="1" w:styleId="13">
    <w:name w:val="页眉 字符"/>
    <w:basedOn w:val="11"/>
    <w:link w:val="5"/>
    <w:qFormat/>
    <w:uiPriority w:val="99"/>
    <w:rPr>
      <w:sz w:val="18"/>
      <w:szCs w:val="18"/>
    </w:rPr>
  </w:style>
  <w:style w:type="character" w:customStyle="1" w:styleId="14">
    <w:name w:val="页脚 字符"/>
    <w:basedOn w:val="11"/>
    <w:link w:val="4"/>
    <w:qFormat/>
    <w:uiPriority w:val="99"/>
    <w:rPr>
      <w:sz w:val="18"/>
      <w:szCs w:val="18"/>
    </w:rPr>
  </w:style>
  <w:style w:type="character" w:customStyle="1" w:styleId="15">
    <w:name w:val="标题 1 字符"/>
    <w:basedOn w:val="11"/>
    <w:link w:val="2"/>
    <w:qFormat/>
    <w:uiPriority w:val="9"/>
    <w:rPr>
      <w:b/>
      <w:bCs/>
      <w:kern w:val="44"/>
      <w:sz w:val="44"/>
      <w:szCs w:val="44"/>
    </w:rPr>
  </w:style>
  <w:style w:type="character" w:customStyle="1" w:styleId="16">
    <w:name w:val="标题 2 字符"/>
    <w:basedOn w:val="11"/>
    <w:link w:val="3"/>
    <w:qFormat/>
    <w:uiPriority w:val="9"/>
    <w:rPr>
      <w:rFonts w:asciiTheme="majorHAnsi" w:hAnsiTheme="majorHAnsi" w:eastAsiaTheme="majorEastAsia" w:cstheme="majorBidi"/>
      <w:b/>
      <w:bCs/>
      <w:sz w:val="32"/>
      <w:szCs w:val="32"/>
    </w:rPr>
  </w:style>
  <w:style w:type="character" w:customStyle="1" w:styleId="17">
    <w:name w:val="标题 字符"/>
    <w:basedOn w:val="11"/>
    <w:link w:val="9"/>
    <w:qFormat/>
    <w:uiPriority w:val="10"/>
    <w:rPr>
      <w:rFonts w:asciiTheme="majorHAnsi" w:hAnsiTheme="majorHAnsi" w:eastAsiaTheme="majorEastAsia" w:cstheme="majorBidi"/>
      <w:b/>
      <w:bCs/>
      <w:sz w:val="32"/>
      <w:szCs w:val="32"/>
    </w:rPr>
  </w:style>
  <w:style w:type="character" w:customStyle="1" w:styleId="18">
    <w:name w:val="副标题 字符"/>
    <w:basedOn w:val="11"/>
    <w:link w:val="6"/>
    <w:qFormat/>
    <w:uiPriority w:val="11"/>
    <w:rPr>
      <w:b/>
      <w:bCs/>
      <w:kern w:val="28"/>
      <w:sz w:val="32"/>
      <w:szCs w:val="32"/>
    </w:rPr>
  </w:style>
  <w:style w:type="paragraph" w:customStyle="1" w:styleId="19">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正文 New"/>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1278</Words>
  <Characters>1302</Characters>
  <Lines>2</Lines>
  <Paragraphs>1</Paragraphs>
  <TotalTime>14</TotalTime>
  <ScaleCrop>false</ScaleCrop>
  <LinksUpToDate>false</LinksUpToDate>
  <CharactersWithSpaces>1340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2021-01-22T04:43:00Z</dcterms:created>
  <dc:creator>Peng</dc:creator>
  <cp:lastModifiedBy>user1</cp:lastModifiedBy>
  <cp:lastPrinted>2022-11-17T08:50:00Z</cp:lastPrinted>
  <dcterms:modified xsi:type="dcterms:W3CDTF">2025-07-22T10:20:09Z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E676D9860E924FE8922D3E8C6A8BE319</vt:lpwstr>
  </property>
</Properties>
</file>