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vertAnchor="text" w:horzAnchor="margin" w:tblpXSpec="center" w:tblpY="1"/>
        <w:tblOverlap w:val="never"/>
        <w:tblW w:w="9639" w:type="dxa"/>
        <w:tblBorders>
          <w:top w:val="thinThickMediumGap" w:sz="24" w:space="0" w:color="FF0000"/>
        </w:tblBorders>
        <w:tblLayout w:type="fixed"/>
        <w:tblLook w:val="04A0"/>
      </w:tblPr>
      <w:tblGrid>
        <w:gridCol w:w="9639"/>
      </w:tblGrid>
      <w:tr w:rsidR="008E3F02">
        <w:trPr>
          <w:trHeight w:val="57"/>
        </w:trPr>
        <w:tc>
          <w:tcPr>
            <w:tcW w:w="9639" w:type="dxa"/>
            <w:vAlign w:val="center"/>
          </w:tcPr>
          <w:p w:rsidR="008E3F02" w:rsidRDefault="008E3F02">
            <w:pPr>
              <w:adjustRightInd w:val="0"/>
              <w:spacing w:line="160" w:lineRule="exact"/>
              <w:jc w:val="center"/>
              <w:rPr>
                <w:rFonts w:ascii="仿宋_GB2312"/>
                <w:b/>
                <w:color w:val="FF0000"/>
                <w:spacing w:val="76"/>
                <w:position w:val="16"/>
                <w:sz w:val="15"/>
                <w:szCs w:val="15"/>
              </w:rPr>
            </w:pPr>
          </w:p>
        </w:tc>
      </w:tr>
    </w:tbl>
    <w:p w:rsidR="008E3F02" w:rsidRDefault="008E3F02">
      <w:pPr>
        <w:ind w:right="374"/>
        <w:rPr>
          <w:rFonts w:ascii="宋体" w:hAnsi="宋体"/>
          <w:sz w:val="44"/>
          <w:szCs w:val="44"/>
        </w:rPr>
      </w:pPr>
      <w:r w:rsidRPr="008E3F02">
        <w:rPr>
          <w:rFonts w:ascii="黑体" w:eastAsia="黑体"/>
          <w:sz w:val="36"/>
          <w:szCs w:val="36"/>
        </w:rPr>
        <w:pict>
          <v:shapetype id="_x0000_t202" coordsize="21600,21600" o:spt="202" path="m,l,21600r21600,l21600,xe">
            <v:stroke joinstyle="miter"/>
            <v:path gradientshapeok="t" o:connecttype="rect"/>
          </v:shapetype>
          <v:shape id="_x0000_s1026" type="#_x0000_t202" style="position:absolute;left:0;text-align:left;margin-left:161.95pt;margin-top:14.2pt;width:201.95pt;height:28.65pt;z-index:251658240;mso-position-horizontal:right;mso-position-horizontal-relative:margin;mso-position-vertical-relative:margin;mso-width-relative:margin;mso-height-relative:margin" filled="f" stroked="f">
            <v:textbox inset="0,0,0,0">
              <w:txbxContent>
                <w:p w:rsidR="008E3F02" w:rsidRDefault="008E3F02">
                  <w:pPr>
                    <w:jc w:val="right"/>
                  </w:pPr>
                </w:p>
              </w:txbxContent>
            </v:textbox>
            <w10:wrap anchorx="margin" anchory="margin"/>
          </v:shape>
        </w:pict>
      </w:r>
    </w:p>
    <w:p w:rsidR="008E3F02" w:rsidRDefault="00B9095C">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关于印发《云浮市云</w:t>
      </w:r>
      <w:r>
        <w:rPr>
          <w:rFonts w:ascii="方正小标宋简体" w:eastAsia="方正小标宋简体" w:hAnsi="方正小标宋简体" w:cs="方正小标宋简体" w:hint="eastAsia"/>
          <w:sz w:val="44"/>
          <w:szCs w:val="44"/>
        </w:rPr>
        <w:t>城</w:t>
      </w:r>
      <w:r>
        <w:rPr>
          <w:rFonts w:ascii="方正小标宋简体" w:eastAsia="方正小标宋简体" w:hAnsi="方正小标宋简体" w:cs="方正小标宋简体" w:hint="eastAsia"/>
          <w:sz w:val="44"/>
          <w:szCs w:val="44"/>
        </w:rPr>
        <w:t>区自然资源局</w:t>
      </w:r>
    </w:p>
    <w:p w:rsidR="008E3F02" w:rsidRDefault="00B9095C">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w:t>
      </w:r>
      <w:r>
        <w:rPr>
          <w:rFonts w:ascii="方正小标宋简体" w:eastAsia="方正小标宋简体" w:hAnsi="方正小标宋简体" w:cs="方正小标宋简体" w:hint="eastAsia"/>
          <w:sz w:val="44"/>
          <w:szCs w:val="44"/>
        </w:rPr>
        <w:t>成交</w:t>
      </w:r>
      <w:r>
        <w:rPr>
          <w:rFonts w:ascii="方正小标宋简体" w:eastAsia="方正小标宋简体" w:hAnsi="方正小标宋简体" w:cs="方正小标宋简体" w:hint="eastAsia"/>
          <w:sz w:val="44"/>
          <w:szCs w:val="44"/>
        </w:rPr>
        <w:t>即交证”工作方案》的通知</w:t>
      </w:r>
    </w:p>
    <w:p w:rsidR="008E3F02" w:rsidRDefault="008E3F02">
      <w:pPr>
        <w:pStyle w:val="21"/>
        <w:spacing w:line="600" w:lineRule="exact"/>
        <w:rPr>
          <w:rFonts w:ascii="方正小标宋简体" w:eastAsia="方正小标宋简体" w:hAnsi="方正小标宋简体" w:cs="方正小标宋简体"/>
          <w:sz w:val="44"/>
          <w:szCs w:val="44"/>
        </w:rPr>
      </w:pPr>
    </w:p>
    <w:p w:rsidR="008E3F02" w:rsidRDefault="00B9095C">
      <w:pPr>
        <w:spacing w:line="600" w:lineRule="exact"/>
        <w:jc w:val="left"/>
        <w:rPr>
          <w:rFonts w:ascii="仿宋_GB2312" w:hAnsi="仿宋_GB2312" w:cs="仿宋_GB2312"/>
          <w:szCs w:val="32"/>
        </w:rPr>
      </w:pPr>
      <w:r>
        <w:rPr>
          <w:rFonts w:ascii="仿宋_GB2312" w:hAnsi="仿宋_GB2312" w:cs="仿宋_GB2312" w:hint="eastAsia"/>
          <w:szCs w:val="32"/>
        </w:rPr>
        <w:t>各</w:t>
      </w:r>
      <w:r>
        <w:rPr>
          <w:rFonts w:ascii="仿宋_GB2312" w:hAnsi="仿宋_GB2312" w:cs="仿宋_GB2312" w:hint="eastAsia"/>
          <w:szCs w:val="32"/>
        </w:rPr>
        <w:t>区直有关单位</w:t>
      </w:r>
      <w:r>
        <w:rPr>
          <w:rFonts w:ascii="仿宋_GB2312" w:hAnsi="仿宋_GB2312" w:cs="仿宋_GB2312" w:hint="eastAsia"/>
          <w:szCs w:val="32"/>
        </w:rPr>
        <w:t>：</w:t>
      </w:r>
    </w:p>
    <w:p w:rsidR="008E3F02" w:rsidRDefault="00B9095C" w:rsidP="002C13D4">
      <w:pPr>
        <w:spacing w:line="600" w:lineRule="exact"/>
        <w:ind w:firstLineChars="200" w:firstLine="608"/>
        <w:jc w:val="left"/>
        <w:rPr>
          <w:rFonts w:ascii="仿宋_GB2312" w:hAnsi="仿宋_GB2312" w:cs="仿宋_GB2312"/>
          <w:szCs w:val="32"/>
        </w:rPr>
      </w:pPr>
      <w:r>
        <w:rPr>
          <w:rFonts w:ascii="仿宋_GB2312" w:hAnsi="仿宋_GB2312" w:cs="仿宋_GB2312" w:hint="eastAsia"/>
          <w:szCs w:val="32"/>
        </w:rPr>
        <w:t>现将《云浮市云</w:t>
      </w:r>
      <w:r>
        <w:rPr>
          <w:rFonts w:ascii="仿宋_GB2312" w:hAnsi="仿宋_GB2312" w:cs="仿宋_GB2312" w:hint="eastAsia"/>
          <w:szCs w:val="32"/>
        </w:rPr>
        <w:t>城</w:t>
      </w:r>
      <w:r>
        <w:rPr>
          <w:rFonts w:ascii="仿宋_GB2312" w:hAnsi="仿宋_GB2312" w:cs="仿宋_GB2312" w:hint="eastAsia"/>
          <w:szCs w:val="32"/>
        </w:rPr>
        <w:t>区自然资源局“</w:t>
      </w:r>
      <w:r>
        <w:rPr>
          <w:rFonts w:ascii="仿宋_GB2312" w:hAnsi="仿宋_GB2312" w:cs="仿宋_GB2312" w:hint="eastAsia"/>
          <w:szCs w:val="32"/>
        </w:rPr>
        <w:t>成交</w:t>
      </w:r>
      <w:bookmarkStart w:id="0" w:name="_GoBack"/>
      <w:bookmarkEnd w:id="0"/>
      <w:r>
        <w:rPr>
          <w:rFonts w:ascii="仿宋_GB2312" w:hAnsi="仿宋_GB2312" w:cs="仿宋_GB2312" w:hint="eastAsia"/>
          <w:szCs w:val="32"/>
        </w:rPr>
        <w:t>即交证”工作方案》印发，请认真贯彻执行。</w:t>
      </w:r>
    </w:p>
    <w:p w:rsidR="008E3F02" w:rsidRDefault="008E3F02">
      <w:pPr>
        <w:spacing w:line="600" w:lineRule="exact"/>
        <w:rPr>
          <w:rFonts w:ascii="方正小标宋简体" w:eastAsia="方正小标宋简体" w:hAnsi="方正小标宋简体" w:cs="方正小标宋简体"/>
          <w:sz w:val="44"/>
          <w:szCs w:val="44"/>
        </w:rPr>
      </w:pPr>
    </w:p>
    <w:p w:rsidR="008E3F02" w:rsidRDefault="008E3F02">
      <w:pPr>
        <w:pStyle w:val="21"/>
        <w:spacing w:line="440" w:lineRule="exact"/>
        <w:rPr>
          <w:rFonts w:ascii="仿宋_GB2312" w:hAnsi="仿宋_GB2312" w:cs="仿宋_GB2312"/>
          <w:szCs w:val="32"/>
        </w:rPr>
      </w:pPr>
    </w:p>
    <w:p w:rsidR="008E3F02" w:rsidRDefault="002C13D4" w:rsidP="002C13D4">
      <w:pPr>
        <w:pStyle w:val="New"/>
        <w:ind w:leftChars="526" w:left="1599" w:firstLineChars="1000" w:firstLine="3040"/>
        <w:rPr>
          <w:rFonts w:ascii="仿宋_GB2312" w:eastAsia="仿宋_GB2312" w:hAnsi="仿宋_GB2312" w:cs="仿宋_GB2312"/>
          <w:sz w:val="32"/>
          <w:szCs w:val="32"/>
        </w:rPr>
      </w:pPr>
      <w:r>
        <w:rPr>
          <w:rFonts w:ascii="仿宋_GB2312" w:eastAsia="仿宋_GB2312" w:hAnsi="仿宋_GB2312" w:cs="仿宋_GB2312"/>
          <w:noProof/>
          <w:sz w:val="32"/>
          <w:szCs w:val="32"/>
        </w:rPr>
        <w:pict>
          <v:group id="_x0000_s1036" style="position:absolute;left:0;text-align:left;margin-left:257pt;margin-top:-45.1pt;width:113pt;height:113pt;z-index:-251656192" coordorigin="7858,8112" coordsize="2260,2260">
            <v:shape id="_x0000_s1037" type="#_x0000_t202" style="position:absolute;left:7858;top:8112;width:0;height:0;mso-wrap-style:tight" filled="f" stroked="f">
              <v:textbox>
                <w:txbxContent>
                  <w:p w:rsidR="002C13D4" w:rsidRPr="002C13D4" w:rsidRDefault="002C13D4" w:rsidP="002C13D4">
                    <w:pPr>
                      <w:rPr>
                        <w:vanish/>
                        <w:sz w:val="10"/>
                      </w:rPr>
                    </w:pPr>
                    <w:r w:rsidRPr="002C13D4">
                      <w:rPr>
                        <w:vanish/>
                        <w:sz w:val="10"/>
                      </w:rPr>
                      <w:t>ZUMoY14gcGUxYRAla2Hfc18xYBAgalPfc2AyOC83aVvfclUxb1kuaizhLR3vHhAkalMuYFktYyzhUUQFKSfhOy3MBiwoT1kmalEzcWIkOfzJOEcOTjQoT1kmalEzcWIkOfzJODYrXVb9LCvuQlwgYy3MBiwAbGANXV0kOkcublPfLSHtLBfwLh3vKiP0LSftLS=wMB0VNB3vKi=tLSf3JSvuPWAvSlEsYS3MBiwDa1MIQC46LicCMCXzPyXsMCHxLhzzQDQDKTHxMCTsQTPxQSX0PSEFPTUFeSvuQF8iRTP9CPn7QF8iSlEsYS541MOZz5F2npF10LZ3nbqP0LZyw7e308SHt8eJ0KR90pFvr7l8t6xzuauVoJFwtZSW86B3nad0wL1n0pnnLRjtYF8idCvuQF8iSlEsYS3MBiwSZVctXWQ0blUNXV0kOsSFtJGJzMSFr7eG9MeTxKuWxsRzusXzLKhwra37K0MoY14gcGUxYT4gaVT9CPn7T1kmalEzcWIkUWMkbj4gaVT90LZ3nbqPteqMvceJ0KR5yaOGy9d44qtttcy=6a6V0LZyw6eVusX7K0MoY14gcGUxYUUyYWINXV0kOfzJOEMoY14gcGUxYUUtZWQNXV0kOsSFtJF048eS0e6N7SvuT1kmalEzcWIkUV4ocD4gaVT9CPn7T1kmalEzcWIkR1U4Tz39LC=2Li=xLCDxLCTvNCb1LCDxOB8SZVctXWQ0blUKYWkSSi3MBiwSZVctXWQ0blUTZV0kOiHvLiPsLCXsLSbfLCf5MC=5MS=7K0MoY14gcGUxYUQoaVT9CPn7P18sbGUzYWIITC3wMyHtLSX3Ki=tLyD7KzMuaWA0cFUxRU=9CPn7P18sbGUzYWIMPTMAYFQxOjL3KTP4KTPxKS=2KSADKSTzOB8Ca10vcWQkbj0APzEjYGH9CPn7TFkiQWgzOh4mZVX7K0AoXzU3cC3MBiwPZVMWZVQzZC3zKi=vLC=vLCvuTFkiU1kjcFf9CPn7TFkiRFUoY1gzOiPtLC=vLC=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tLSf3OB8VYWIyZV8tOfzJODksXVckQDL9NSEBcEcLNGU5MzPySWbqYCYlPyANbF0pLiUQQ14Zb1kuZ0A3TjEXREMrUkUEY2D8UFEhRUkFRlgxciQOXzskdR8lVTD3J2QAZzETPln4Lzz4NSj4NSkjdWk4dVL4NVQxNSkjTiH3YF8xJ1QqTVz8ViQyOUAsPS0PUkX8VFL8YDfqRS0UVlgoOUTzdTkJRy04dWkhcWXwNUb4NSkiNSL4NSj4NTIpNSctNSj4LGkMSVr2Uj8YbiQiRj84RikSdE=vVGc5UjM5SWgDUUAHLDE0YlcnXTo3cUIvLUc5J17xU18NLWnqU1guNFsscFsTVTQ3SmIXNUIzLz83UDQ3Y2MUVkouayggVEcnYCQWdWgBOSYQZzsibkfwQWERc1QxZTzwUkEMY2kjMiH3LWICSFrxMyIjZCc0Vl8mMGgILhsBRDYBZkIALzIuQlQ5MkjyPiYySl4uSib0aDIXcSYxcVkrSmPxVDMAJzwsLEYFaEA3UmMxSF8JUiILYyfwMmL0VFgRLzH4bFkmUUg1bUjwOVYXdjQTS17yYDwraiEUZTQyalE0ZmUQUBr4UEARaFYYNTs3TUD1RGcsayIDMykYNGHwMjzwJ1M3cCMgViE4YFw2NS00aSMXdEkQNWASTxsBayECMjwPdljyMmn2dWcHLiUyRl3qLTULLVQILlIzNCb8YkUtdVUPa0IIZzH1SikTdjoiMkc0PlP1aD32cBsWVlM5QCj0dk=0Y1YzUzD3NT0scFYNNGAmJyYWPl8pUDn4OV4xMVcNRFP1SCckNFrvVV0EdCETSkXvUzMtLkcLcF8ST18sNCI3aUcEUkkTUVwQLGgqQWkCcSkTSWIDMiUFbzbyPjMuSF31LSImVE=yby0Udlz0Q2YlP2EGNV8PL0bwLV4qaTUBUl8zJ2oHPmo5T1gXY171QSkzNDL4RCMGLT4XUBsHQ0Qqay0XcDT1cCH2LF8NSGIGUFoPQBr0VGoKbGkqPmX0bSXwLVU1TD0zPWAmS2kjZFYDZFEAZFs2bSL2SBsuJ0f3SDYTNFgRSFETU1QWQ18KNUEkT0EFUUEgcEQvYV34SVEtaWEnQEIiT0cWOUAtVUj3a0f4Pzz1SzUsQVsSbiE1ckEjdVsPalQjajnqMSkWZyYvZ18jRz74XjkubCk0cDEldiYoYjc5SF74QkYhSkQPMmMlZyUQbDz8aUkiVTwxVVwYdEQNXWgmNCMNbzgrR0E2a2UNZz4xayILTVw0aiEuSkotbykrZDDxRUf4Mj0BYzULNTQRPmoqMVEhMVb1RVY0SmM0dmcuLVkVViQ5UzIDXVfwbiD1Vl8AcS=vZWERTGcuXT4kUVIuXTEGSi=yQyEALzs5UmchbSH3UCX2J1cQM133ajwDNCYMckYMXjEhXUcrZWAUcGMtRGE5TCDqcDgnNDwYXl8XPV8PPkIjb2Xqdm=vYjs3bijxSCkvUzcZZUMqZyYLVlYTU2AYaEMZYiEyU2n4bk=qVUAMMyA5QzonMlgJUyAoPjIuSCQtPUQUQyYPTTgWLhslYDcAbEIZVEILNFcydWQBZjgKayEEb0Uzb2YZLkk2UikQXUcpZzr3TScDM1k4LkINLkU4bz8qTUcDLU=qM1wQMkT4PlwRSEMrcEERXmoBQUH1U2gsSigDTmEucBs5c0MEcz41QkIpVEYub0ETSFYqU2P2NEklVSEMb0kCdDQWczIrPjb0YFL0QFYJYSP8QikBayI5aDwZYyYBSTYrXl8VYib3SED2aCAxNDMWVF8LTiUBVWUNQTgHZigCa2kzMyACZFkDVT0zMzQDJ0QEbEEjX14GbTcQczMRSTIBTFgvcTwlYlzqaFjwazMLT1gBTEj3MmUlMCj1ciMJL0omUyY3PjT1LS0YUSYTNDvqP0L8VEQTLGYNaV4LcSUyTEQudj70ZyEHVCgBbmb8UzsndjEXXmcXUzMMUFbvU182UDQiUzYjdFYhUz7xcC0BTiEgSS=vLWgLUzsPZlwvVFkNQVkvcFIoX2ENTjg5YjMXTl05JzL8UScCLkMRbjz4UGEwSkotMDsTLkcgdGkOZGAwRFzwTmUSVkMTNSMCYmQ2MlcMSzUxaCIAOUb0aWEVLTsldFMSVmICPz0tSDYsckX8cCcMLDEWc0UvUxswcGMQSlUkbmAhRyEjTCAiM1IRMVnxRkIBTzoJMlbvSFk2VDwmYiEWPUf4aj8laSkDNEkUQ1ImUEktayEKdmTzLVIZSUH4XzMXUkUvTFsobTgDMiISPVIvMiEtZlE4J0b3cGgDZEoJZDoTUykhRSH4bjkTL2ABQT0BUEAvdlslRVQnUlXxSDnxSU=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wajQFM1wuaD0iSWYuP1HwPlT0azPzXjYFayIHcT4pXjIqSSMLYFgEPmM5NTHqYFjyTEb4PjL1cWUFQVENamESTlf2LyEIMkQgc1fyM2ImT0otLjgjdUMla2oNUzQrQUcwNVQwTGQQbmo5cV83VSAqNSIgbjb3amM2Zzc5VDQRSiUTPl8wRSchUD0ZLUoFYjUEXloLNSARQj8DPSEZMG=4QmghPjHvL1wDZ2EnP2ojbFwBa2fwUSkqPkMCdiYgVkAMM2cQT1YWbyQuTijyRhslSyHwcEfvSTE3Y1QzdTwuLFvyVF8tXzISayQPUUcCQmMTcGUlR0L0Z10pU2ciaCMjLmEDLDkgSl8vNVszY2kxaFMqZGP1dGYQMmUBUEMIVGYLRzQgYmoRSV43TzIVMWbwZ2P3aDX4NSfyMzEuMlXzTj4Qa2QsT0kOaCIhSFsFSj4BMVM5SCMzY2D3MkXxZyY0J131VDv3LkQgTVE5TDQNSBs5P1Q4ZjnwaVsrM0n2Rj0KQEc3J1QudF8TcCQsMCQqVF3xaC0WVDTxRzD4NTgLajEIZyL8NSP3dSI4dVwGSC=1XTUBRUjxa1EAVTwidDsDPj8FMCbwJyAsYkYnURsTTVrwP1PxcTMYcDMGaUIGQiYESlwzLykEP2ICayb3bVXzLV0BbjQiMiIUQUI5dlQKbSk0b2IzSicPRyYsa0MSRT4pbUf0Mzc0LCD3bSj2dEAXZykucEItTEMyVkQPX1ILVUcDSTv0SyktNTQhQWb8T10tNVgVOSMiQjcPaDEBUFglajUBaGoxLTM5XVr0TjMPcEY5ND0XRz0QbzYxMFImPiMBcTwJQFoMQDomTTkPP18AXzrqdjIHZzMRNVrwMTMDbVcqQjcEUjwBaRsWLzLqbGMCbGP4XSD1bF8OLmb0bVMza1QNQSgMSFo3MkYmaEDxLmosPzQRUzsPZzQRRlYrcFzvaUQrbCTvNW=1dif1MkEBc0cZYSgpMTj8ZUgtbigja2MRZUb4VlIWcigUYjP4Tlkic1Tzcygkb2orZ2AEaEQSMln1bzEwPycVP2ouNS0NZWoVYEIAa0H1SWoHajYmdUcsMloCclHwM0X0VjQvZln0NGE3QDIlbicBUyf3S0IBQjwOQkPxVSL4SDMvSVgVbGMZZikiaGYKJ13xQEYCRkgMa2oFLCAhXWUUVkEkNCkQRD4xTRsBYik2YGMEaFILRkEmaTb4TiI4cyEGdTT2U1coSiMrbkAMSyUTUz4ITib0PzUiLkkvbST8X0ASdGcVXUUCdCEER1k0T1QpTDkzPkU4VVsGZiEpNDkOcmf4M1khT0koQFzvZkDvQxsZM1QXcV0xYDTwOTwWZiInTUQCYUkuU1r2TTkSMS0PdRsYNWg5MVUqTSbvbzPwMmEFMmA3RiQRLmkMT2HvS0=1RTYTcSH3TTX3dSk3PTEFaCUMcz45LlsLZ0kXQTMgX14zSmUNYzjqa2Q0S2kSLRstbzIONGMKazELbUQuZ10nQmMmR2EBTyUEVDQBYCYsPlP1TTvqYzIib1cuS2AUSUDzVl8uYFw5RV8IQmMpbzoFMlMMU2DwLiYyckUQPkENciM5PjwXbTgsbjYpUiYVQkf4M1guMmo3LzQyYikDNVj1SGMNQmIIajcPLVISdk=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xLSMUajTzdEc1TlbwPj4zNSAAY1sqLlf4ZlsiYjLyckoQczz4VFD3Z2o1dUcWSUT4OTk0U1InX2ojLCQ2amcSNWfvTyIpSSYWRj4mMTwnOV8vSCEQJykFdj84MykGLGnwbGgUNScRTz4zcWT2RzL0ayQzbF4BM2X3cz4vU0UVMSkjXWL4U2PyPic4Jyj2aEoCQF81U1EVLU=qR0UuSicYYl0lcl83T18uUmc4SSUwRikLRzj4ciAzST0YTyglXWMWaTEKMyP2cSE2USAWTij2bCkgYkcrQC=2MGcvMj8RaD0GJ0f4NEYZNTsjM0HzZiH3NV0iMVM2Ul4wLWkRLVkpNVordTc4dCI5XUIkbiH1U1H4cEULTGoKdTIRLyExcUkJUCg3PiH2X2kTQFESbFsgRF8tSz4hMUE1Zl4BPT4BPT4uNVUrYjIPVjkDazETLWAzZyMScUj1RjkrNVjxLUn1OScARloWMyglLTcZTyfvXmMlbEQoPmowYmALckgxaVosbikQSTo3Tjg0NFUka1kvLEIBYjsWZzU4dlnxUz32ZWL4QBrzMljxcGYQYmMvTicHXWnyckIQUmIvTCgQU0c1aUjwSkMXSF0vTyc0PTgCL1sWNFUkZ0AvMi=yTz0JLVw4Mkf2MCEDM0AgSlD8ZyDyPlEoYkUqazzxLUISMGYASG=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4Ly0obzT0VEMuRGIvMFkDbDQFViEVPiIyUEgAaxsUPij3MCMWc1wAMVIiMCggcyQ5YF4MLWQ1ckcsdSQCTWoXQSXwdmD8cFcEL2YALSUDaTUhVEoWNUgITDIoQzIQQmX4UCcWQSX2YyUwLiTwQ1QvPkk4VT3ya0n3XTo4aTkYSiI2RFguVTUqSlrwXRssY2ouXWoMdDQmcS0qTCAhLzcFLT72SkQTTzEuLzICdEQBTSETYyEYLTI0RG=1MTX3Yl00UVYBVCAMaF8QNSX4SyvuRV0gY1UDPy3MBiwFa2IsXWQkWzYrXVb9OB8Fa2IsXWQkWzYrXVb9CPn7PWQuaVk5XWQoa14eQlwgYy3vOB8AcF8sZWogcFkuak8FaFEmOfzJOEAxa2QkX2QDa1M0aVUtcC3vOB8Pbl8zYVMzQF8icV0kamP9CPn7PlExP18jYVEtYFkSZVctXWQ0blUFaFEmOi=7KzIgbjMuYFUgalQoT1kmalEzcWIkQlwgYy3MBiwFT1UxclkiYUMNOfvRLC=2Li=xLCDxLCTvNCb1LCDxOB8FT1UxclkiYUMNOfzJOEAxZV4zUlkyZVIrYS3wOB8PblktcEYob1khaFT9CPn7b0MoY14ScFEzYS34NSj4OB8yT1kmakMzXWQkOfzJOD0jMS30Ly=vLybwXiL1LyfxMFYgMFXxYCb1XiPvYiT4LCfyMSvuSVP0OfzJOEAxZV4zT1UzOi=7K0AxZV4zT1UzOfzJOEMkXVwSYWIoXVv9NSEBcEcLNGU5MzPySWbqYCYlPyANbF0pLiUQQ14Zb1kuZ0A3TjEXREMrUkUEY2D8UFEhRUkFRlgxciQOXzskdR77K0MkXVwSYWIoXVv9CPn7XjggalQWblkzYS3wOB8hRFEtYEcxZWQkOfzJOGMzbkAgb2MWa2IjOiDxLyP0Mi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DEza10odlEzZV8tWzYrXVb9OB8AcF8sZWogcFkuak8FaFEmOfzJOEMkXVwSYWIoXVv9OB8SYVErT1UxZVErOfzJOFIHXV4jU2IocFT9OB8hRFEtYEcxZWQkOfzJOGMzbkAgb2MWa2IjOivub2QxTFEyb0cublP9CPn7K0cPT1kSZVctXWQ0blT9CPn7K1kSZVctXWQ0blT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7858;top:8112;width:2260;height:2260">
              <v:imagedata r:id="rId8" o:title="tt"/>
            </v:shape>
            <v:shape id="_x0000_s1039" type="#_x0000_t75" style="position:absolute;left:7858;top:8112;width:2260;height:2260;visibility:hidden">
              <v:imagedata r:id="rId9" o:title="C4C8BE8FC0A9" chromakey="white"/>
            </v:shape>
            <v:shape id="_x0000_s1040" type="#_x0000_t75" style="position:absolute;left:7858;top:8112;width:2260;height:2260;visibility:hidden">
              <v:imagedata r:id="rId10" o:title="D6DA74AA3513" chromakey="white"/>
            </v:shape>
          </v:group>
        </w:pict>
      </w:r>
      <w:r w:rsidR="00B9095C">
        <w:rPr>
          <w:rFonts w:ascii="仿宋_GB2312" w:eastAsia="仿宋_GB2312" w:hAnsi="仿宋_GB2312" w:cs="仿宋_GB2312"/>
          <w:sz w:val="32"/>
          <w:szCs w:val="32"/>
        </w:rPr>
        <w:t>云浮市</w:t>
      </w:r>
      <w:r w:rsidR="00B9095C">
        <w:rPr>
          <w:rFonts w:ascii="仿宋_GB2312" w:eastAsia="仿宋_GB2312" w:hAnsi="仿宋_GB2312" w:cs="仿宋_GB2312" w:hint="eastAsia"/>
          <w:sz w:val="32"/>
          <w:szCs w:val="32"/>
        </w:rPr>
        <w:t>云</w:t>
      </w:r>
      <w:r w:rsidR="00B9095C">
        <w:rPr>
          <w:rFonts w:ascii="仿宋_GB2312" w:eastAsia="仿宋_GB2312" w:hAnsi="仿宋_GB2312" w:cs="仿宋_GB2312" w:hint="eastAsia"/>
          <w:sz w:val="32"/>
          <w:szCs w:val="32"/>
        </w:rPr>
        <w:t>城</w:t>
      </w:r>
      <w:r w:rsidR="00B9095C">
        <w:rPr>
          <w:rFonts w:ascii="仿宋_GB2312" w:eastAsia="仿宋_GB2312" w:hAnsi="仿宋_GB2312" w:cs="仿宋_GB2312" w:hint="eastAsia"/>
          <w:sz w:val="32"/>
          <w:szCs w:val="32"/>
        </w:rPr>
        <w:t>区自然资源局</w:t>
      </w:r>
    </w:p>
    <w:p w:rsidR="008E3F02" w:rsidRDefault="00B9095C">
      <w:pPr>
        <w:pStyle w:val="New"/>
        <w:ind w:left="160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日</w:t>
      </w: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both"/>
        <w:rPr>
          <w:rFonts w:ascii="仿宋_GB2312" w:hAnsi="仿宋_GB2312" w:cs="仿宋_GB2312"/>
          <w:color w:val="000000"/>
          <w:sz w:val="32"/>
          <w:szCs w:val="32"/>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center"/>
        <w:rPr>
          <w:rFonts w:ascii="方正小标宋简体" w:eastAsia="方正小标宋简体" w:hAnsi="方正小标宋简体" w:cs="方正小标宋简体"/>
          <w:color w:val="000000"/>
          <w:sz w:val="44"/>
          <w:szCs w:val="44"/>
        </w:rPr>
      </w:pPr>
    </w:p>
    <w:p w:rsidR="008E3F02" w:rsidRDefault="008E3F02">
      <w:pPr>
        <w:pStyle w:val="a6"/>
        <w:widowControl/>
        <w:spacing w:before="0" w:beforeAutospacing="0" w:after="0" w:afterAutospacing="0" w:line="580" w:lineRule="exact"/>
        <w:jc w:val="both"/>
        <w:rPr>
          <w:rFonts w:ascii="方正小标宋简体" w:eastAsia="方正小标宋简体" w:hAnsi="方正小标宋简体" w:cs="方正小标宋简体"/>
          <w:color w:val="000000"/>
          <w:sz w:val="44"/>
          <w:szCs w:val="44"/>
        </w:rPr>
      </w:pPr>
    </w:p>
    <w:p w:rsidR="008E3F02" w:rsidRDefault="00B9095C" w:rsidP="002C13D4">
      <w:pPr>
        <w:ind w:firstLineChars="50" w:firstLine="152"/>
        <w:jc w:val="left"/>
        <w:rPr>
          <w:rFonts w:ascii="黑体" w:eastAsia="黑体" w:hAnsi="黑体" w:cs="方正小标宋简体"/>
          <w:kern w:val="0"/>
          <w:szCs w:val="32"/>
        </w:rPr>
      </w:pPr>
      <w:r>
        <w:rPr>
          <w:rFonts w:ascii="黑体" w:eastAsia="黑体" w:hAnsi="黑体" w:cs="方正小标宋简体" w:hint="eastAsia"/>
          <w:kern w:val="0"/>
          <w:szCs w:val="32"/>
        </w:rPr>
        <w:lastRenderedPageBreak/>
        <w:t>附件</w:t>
      </w:r>
    </w:p>
    <w:p w:rsidR="008E3F02" w:rsidRDefault="008E3F02">
      <w:pPr>
        <w:pStyle w:val="a6"/>
        <w:widowControl/>
        <w:spacing w:before="0" w:beforeAutospacing="0" w:after="0" w:afterAutospacing="0" w:line="580" w:lineRule="exact"/>
        <w:jc w:val="both"/>
        <w:rPr>
          <w:rFonts w:ascii="方正小标宋简体" w:eastAsia="方正小标宋简体" w:hAnsi="方正小标宋简体" w:cs="方正小标宋简体"/>
          <w:color w:val="000000"/>
          <w:sz w:val="44"/>
          <w:szCs w:val="44"/>
        </w:rPr>
      </w:pPr>
    </w:p>
    <w:p w:rsidR="008E3F02" w:rsidRDefault="00B9095C" w:rsidP="002C13D4">
      <w:pPr>
        <w:pStyle w:val="a6"/>
        <w:widowControl/>
        <w:spacing w:before="0" w:beforeAutospacing="0" w:after="0" w:afterAutospacing="0" w:line="580" w:lineRule="exact"/>
        <w:ind w:firstLineChars="200" w:firstLine="880"/>
        <w:jc w:val="center"/>
        <w:rPr>
          <w:rFonts w:ascii="方正小标宋简体" w:eastAsia="方正小标宋简体" w:hAnsi="方正小标宋简体" w:cs="方正小标宋简体"/>
          <w:color w:val="000000"/>
          <w:spacing w:val="8"/>
          <w:sz w:val="44"/>
          <w:szCs w:val="44"/>
        </w:rPr>
      </w:pPr>
      <w:r>
        <w:rPr>
          <w:rFonts w:ascii="方正小标宋简体" w:eastAsia="方正小标宋简体" w:hAnsi="方正小标宋简体" w:cs="方正小标宋简体" w:hint="eastAsia"/>
          <w:color w:val="000000"/>
          <w:spacing w:val="8"/>
          <w:sz w:val="44"/>
          <w:szCs w:val="44"/>
        </w:rPr>
        <w:t>云浮市云</w:t>
      </w:r>
      <w:r>
        <w:rPr>
          <w:rFonts w:ascii="方正小标宋简体" w:eastAsia="方正小标宋简体" w:hAnsi="方正小标宋简体" w:cs="方正小标宋简体" w:hint="eastAsia"/>
          <w:color w:val="000000"/>
          <w:spacing w:val="8"/>
          <w:sz w:val="44"/>
          <w:szCs w:val="44"/>
        </w:rPr>
        <w:t>城</w:t>
      </w:r>
      <w:r>
        <w:rPr>
          <w:rFonts w:ascii="方正小标宋简体" w:eastAsia="方正小标宋简体" w:hAnsi="方正小标宋简体" w:cs="方正小标宋简体" w:hint="eastAsia"/>
          <w:color w:val="000000"/>
          <w:spacing w:val="8"/>
          <w:sz w:val="44"/>
          <w:szCs w:val="44"/>
        </w:rPr>
        <w:t>区自然资源局“成交即交证”工作方案</w:t>
      </w:r>
    </w:p>
    <w:p w:rsidR="008E3F02" w:rsidRDefault="008E3F02">
      <w:pPr>
        <w:pStyle w:val="a6"/>
        <w:widowControl/>
        <w:spacing w:before="0" w:beforeAutospacing="0" w:after="0" w:afterAutospacing="0" w:line="580" w:lineRule="exact"/>
        <w:jc w:val="both"/>
        <w:rPr>
          <w:rFonts w:ascii="仿宋_GB2312" w:hAnsi="仿宋_GB2312" w:cs="仿宋_GB2312"/>
          <w:color w:val="000000"/>
          <w:spacing w:val="8"/>
          <w:sz w:val="32"/>
          <w:szCs w:val="32"/>
        </w:rPr>
      </w:pPr>
    </w:p>
    <w:p w:rsidR="008E3F02" w:rsidRDefault="00B9095C" w:rsidP="002C13D4">
      <w:pPr>
        <w:pStyle w:val="a6"/>
        <w:widowControl/>
        <w:spacing w:before="0" w:beforeAutospacing="0" w:after="0" w:afterAutospacing="0" w:line="580" w:lineRule="exact"/>
        <w:ind w:firstLineChars="200" w:firstLine="640"/>
        <w:jc w:val="both"/>
        <w:rPr>
          <w:rFonts w:ascii="Calibri" w:hAnsi="Calibri" w:cs="仿宋_GB2312"/>
          <w:color w:val="000000"/>
          <w:spacing w:val="8"/>
          <w:sz w:val="32"/>
          <w:szCs w:val="32"/>
        </w:rPr>
      </w:pPr>
      <w:r>
        <w:rPr>
          <w:rFonts w:ascii="仿宋_GB2312" w:hAnsi="仿宋_GB2312" w:cs="仿宋_GB2312" w:hint="eastAsia"/>
          <w:color w:val="000000"/>
          <w:spacing w:val="8"/>
          <w:sz w:val="32"/>
          <w:szCs w:val="32"/>
        </w:rPr>
        <w:t>为贯彻落实《自然资源部</w:t>
      </w:r>
      <w:r>
        <w:rPr>
          <w:rFonts w:ascii="仿宋_GB2312" w:hAnsi="仿宋_GB2312" w:cs="仿宋_GB2312" w:hint="eastAsia"/>
          <w:color w:val="000000"/>
          <w:spacing w:val="8"/>
          <w:sz w:val="32"/>
          <w:szCs w:val="32"/>
        </w:rPr>
        <w:t xml:space="preserve"> </w:t>
      </w:r>
      <w:r>
        <w:rPr>
          <w:rFonts w:ascii="仿宋_GB2312" w:hAnsi="仿宋_GB2312" w:cs="仿宋_GB2312" w:hint="eastAsia"/>
          <w:color w:val="000000"/>
          <w:spacing w:val="8"/>
          <w:sz w:val="32"/>
          <w:szCs w:val="32"/>
        </w:rPr>
        <w:t>国务院国有资产监督管理委员会</w:t>
      </w:r>
      <w:r>
        <w:rPr>
          <w:rFonts w:ascii="仿宋_GB2312" w:hAnsi="仿宋_GB2312" w:cs="仿宋_GB2312" w:hint="eastAsia"/>
          <w:color w:val="000000"/>
          <w:spacing w:val="8"/>
          <w:sz w:val="32"/>
          <w:szCs w:val="32"/>
        </w:rPr>
        <w:t xml:space="preserve"> </w:t>
      </w:r>
      <w:r>
        <w:rPr>
          <w:rFonts w:ascii="仿宋_GB2312" w:hAnsi="仿宋_GB2312" w:cs="仿宋_GB2312" w:hint="eastAsia"/>
          <w:color w:val="000000"/>
          <w:spacing w:val="8"/>
          <w:sz w:val="32"/>
          <w:szCs w:val="32"/>
        </w:rPr>
        <w:t>国家税务总局</w:t>
      </w:r>
      <w:r>
        <w:rPr>
          <w:rFonts w:ascii="仿宋_GB2312" w:hAnsi="仿宋_GB2312" w:cs="仿宋_GB2312" w:hint="eastAsia"/>
          <w:color w:val="000000"/>
          <w:spacing w:val="8"/>
          <w:sz w:val="32"/>
          <w:szCs w:val="32"/>
        </w:rPr>
        <w:t xml:space="preserve"> </w:t>
      </w:r>
      <w:r>
        <w:rPr>
          <w:rFonts w:ascii="仿宋_GB2312" w:hAnsi="仿宋_GB2312" w:cs="仿宋_GB2312" w:hint="eastAsia"/>
          <w:color w:val="000000"/>
          <w:spacing w:val="8"/>
          <w:sz w:val="32"/>
          <w:szCs w:val="32"/>
        </w:rPr>
        <w:t>国家金融监督管理总局关于进一步提升不动产登记便利度促进营商环境优化的通知》（自然资发〔</w:t>
      </w:r>
      <w:r>
        <w:rPr>
          <w:rFonts w:ascii="仿宋_GB2312" w:hAnsi="仿宋_GB2312" w:cs="仿宋_GB2312" w:hint="eastAsia"/>
          <w:color w:val="000000"/>
          <w:spacing w:val="8"/>
          <w:sz w:val="32"/>
          <w:szCs w:val="32"/>
        </w:rPr>
        <w:t>2024</w:t>
      </w:r>
      <w:r>
        <w:rPr>
          <w:rFonts w:ascii="仿宋_GB2312" w:hAnsi="仿宋_GB2312" w:cs="仿宋_GB2312" w:hint="eastAsia"/>
          <w:color w:val="000000"/>
          <w:spacing w:val="8"/>
          <w:sz w:val="32"/>
          <w:szCs w:val="32"/>
        </w:rPr>
        <w:t>〕</w:t>
      </w:r>
      <w:r>
        <w:rPr>
          <w:rFonts w:ascii="仿宋_GB2312" w:hAnsi="仿宋_GB2312" w:cs="仿宋_GB2312" w:hint="eastAsia"/>
          <w:color w:val="000000"/>
          <w:spacing w:val="8"/>
          <w:sz w:val="32"/>
          <w:szCs w:val="32"/>
        </w:rPr>
        <w:t>9</w:t>
      </w:r>
      <w:r>
        <w:rPr>
          <w:rFonts w:ascii="仿宋_GB2312" w:hAnsi="仿宋_GB2312" w:cs="仿宋_GB2312" w:hint="eastAsia"/>
          <w:color w:val="000000"/>
          <w:spacing w:val="8"/>
          <w:sz w:val="32"/>
          <w:szCs w:val="32"/>
        </w:rPr>
        <w:t>号）精神，进一步提升我区不动产登记便利度和满意度，促进营商环境优化，推动高质量发展，现就推进“成交即交证”工作有关事项通知如下：</w:t>
      </w:r>
    </w:p>
    <w:p w:rsidR="008E3F02" w:rsidRDefault="00B9095C" w:rsidP="002C13D4">
      <w:pPr>
        <w:pStyle w:val="a6"/>
        <w:widowControl/>
        <w:spacing w:before="0" w:beforeAutospacing="0" w:after="0" w:afterAutospacing="0" w:line="580" w:lineRule="exact"/>
        <w:ind w:firstLineChars="200" w:firstLine="640"/>
        <w:jc w:val="both"/>
        <w:rPr>
          <w:rFonts w:ascii="黑体" w:eastAsia="黑体" w:hAnsi="黑体" w:cs="仿宋_GB2312"/>
          <w:bCs/>
          <w:color w:val="000000"/>
          <w:spacing w:val="8"/>
          <w:sz w:val="32"/>
          <w:szCs w:val="32"/>
        </w:rPr>
      </w:pPr>
      <w:r>
        <w:rPr>
          <w:rFonts w:ascii="黑体" w:eastAsia="黑体" w:hAnsi="黑体" w:cs="仿宋_GB2312" w:hint="eastAsia"/>
          <w:bCs/>
          <w:color w:val="000000"/>
          <w:spacing w:val="8"/>
          <w:sz w:val="32"/>
          <w:szCs w:val="32"/>
        </w:rPr>
        <w:t>一、工作举措</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仿宋_GB2312" w:hAnsi="仿宋_GB2312" w:cs="仿宋_GB2312" w:hint="eastAsia"/>
          <w:color w:val="000000"/>
          <w:spacing w:val="8"/>
          <w:sz w:val="32"/>
          <w:szCs w:val="32"/>
        </w:rPr>
        <w:t>成交即交证。交易双方通过税前辅导，加强部门联动，高效协作，缩短转移登记的办理时间，在签订《国有建设用地使用权交易合同》，当天完成相关税费缴纳手续后</w:t>
      </w:r>
      <w:r>
        <w:rPr>
          <w:rFonts w:ascii="仿宋_GB2312" w:hAnsi="仿宋_GB2312" w:cs="仿宋_GB2312" w:hint="eastAsia"/>
          <w:color w:val="000000"/>
          <w:spacing w:val="8"/>
          <w:sz w:val="32"/>
          <w:szCs w:val="32"/>
        </w:rPr>
        <w:t xml:space="preserve"> 1 </w:t>
      </w:r>
      <w:r>
        <w:rPr>
          <w:rFonts w:ascii="仿宋_GB2312" w:hAnsi="仿宋_GB2312" w:cs="仿宋_GB2312" w:hint="eastAsia"/>
          <w:color w:val="000000"/>
          <w:spacing w:val="8"/>
          <w:sz w:val="32"/>
          <w:szCs w:val="32"/>
        </w:rPr>
        <w:t>个工作日内，不动产登记机构办理土地使用权转移登记并颁发不动产权证书。</w:t>
      </w:r>
    </w:p>
    <w:p w:rsidR="008E3F02" w:rsidRDefault="00B9095C" w:rsidP="002C13D4">
      <w:pPr>
        <w:pStyle w:val="a6"/>
        <w:widowControl/>
        <w:numPr>
          <w:ilvl w:val="0"/>
          <w:numId w:val="1"/>
        </w:numPr>
        <w:spacing w:before="0" w:beforeAutospacing="0" w:after="0" w:afterAutospacing="0" w:line="580" w:lineRule="exact"/>
        <w:ind w:leftChars="200" w:left="608" w:firstLineChars="100" w:firstLine="320"/>
        <w:jc w:val="both"/>
        <w:rPr>
          <w:rFonts w:ascii="黑体" w:eastAsia="黑体" w:hAnsi="黑体" w:cs="仿宋_GB2312"/>
          <w:bCs/>
          <w:color w:val="000000"/>
          <w:spacing w:val="8"/>
          <w:sz w:val="32"/>
          <w:szCs w:val="32"/>
        </w:rPr>
      </w:pPr>
      <w:r>
        <w:rPr>
          <w:rFonts w:ascii="黑体" w:eastAsia="黑体" w:hAnsi="黑体" w:cs="仿宋_GB2312" w:hint="eastAsia"/>
          <w:bCs/>
          <w:color w:val="000000"/>
          <w:spacing w:val="8"/>
          <w:sz w:val="32"/>
          <w:szCs w:val="32"/>
        </w:rPr>
        <w:t>办理模式</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仿宋_GB2312" w:hAnsi="仿宋_GB2312" w:cs="仿宋_GB2312" w:hint="eastAsia"/>
          <w:color w:val="000000"/>
          <w:spacing w:val="8"/>
          <w:sz w:val="32"/>
          <w:szCs w:val="32"/>
        </w:rPr>
        <w:t>（一）权利人和义务人提前到自然资源部门</w:t>
      </w:r>
      <w:r>
        <w:rPr>
          <w:rFonts w:ascii="仿宋_GB2312" w:hAnsi="仿宋_GB2312" w:cs="仿宋_GB2312" w:hint="eastAsia"/>
          <w:color w:val="000000"/>
          <w:spacing w:val="8"/>
          <w:sz w:val="32"/>
          <w:szCs w:val="32"/>
        </w:rPr>
        <w:t>核准是否符合转让条件，对核准符合转让条件的，可到税务部门进行税前辅导工作。</w:t>
      </w:r>
    </w:p>
    <w:p w:rsidR="008E3F02" w:rsidRDefault="00B9095C" w:rsidP="002C13D4">
      <w:pPr>
        <w:pStyle w:val="a6"/>
        <w:widowControl/>
        <w:spacing w:before="0" w:beforeAutospacing="0" w:after="0" w:afterAutospacing="0" w:line="580" w:lineRule="exact"/>
        <w:ind w:firstLineChars="200" w:firstLine="640"/>
        <w:jc w:val="both"/>
        <w:rPr>
          <w:rFonts w:ascii="Calibri" w:hAnsi="Calibri" w:cs="仿宋_GB2312"/>
          <w:color w:val="000000"/>
          <w:spacing w:val="8"/>
          <w:sz w:val="32"/>
          <w:szCs w:val="32"/>
        </w:rPr>
      </w:pPr>
      <w:r>
        <w:rPr>
          <w:rFonts w:ascii="仿宋_GB2312" w:hAnsi="仿宋_GB2312" w:cs="仿宋_GB2312" w:hint="eastAsia"/>
          <w:color w:val="000000"/>
          <w:spacing w:val="8"/>
          <w:sz w:val="32"/>
          <w:szCs w:val="32"/>
        </w:rPr>
        <w:lastRenderedPageBreak/>
        <w:t>（二）权利人和义务人双方共同到不动产登记机构窗口提交不动产转移登记申请材料，符合转移条件的，完成相关税费缴纳，经不动产登记机构审核后，确保当日完成全部办理流程，将登记事项记载于不动产登记簿并发放纸质或电子证书。</w:t>
      </w:r>
    </w:p>
    <w:p w:rsidR="008E3F02" w:rsidRDefault="00B9095C" w:rsidP="002C13D4">
      <w:pPr>
        <w:pStyle w:val="a6"/>
        <w:widowControl/>
        <w:spacing w:before="0" w:beforeAutospacing="0" w:after="0" w:afterAutospacing="0" w:line="580" w:lineRule="exact"/>
        <w:ind w:firstLineChars="200" w:firstLine="640"/>
        <w:jc w:val="both"/>
        <w:rPr>
          <w:rFonts w:ascii="黑体" w:eastAsia="黑体" w:hAnsi="黑体" w:cs="仿宋_GB2312"/>
          <w:bCs/>
          <w:color w:val="000000"/>
          <w:spacing w:val="8"/>
          <w:sz w:val="32"/>
          <w:szCs w:val="32"/>
        </w:rPr>
      </w:pPr>
      <w:r>
        <w:rPr>
          <w:rFonts w:ascii="黑体" w:eastAsia="黑体" w:hAnsi="黑体" w:cs="仿宋_GB2312" w:hint="eastAsia"/>
          <w:bCs/>
          <w:color w:val="000000"/>
          <w:spacing w:val="8"/>
          <w:sz w:val="32"/>
          <w:szCs w:val="32"/>
        </w:rPr>
        <w:t>三、工作任务</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楷体_GB2312" w:eastAsia="楷体_GB2312" w:hAnsi="仿宋_GB2312" w:cs="仿宋_GB2312" w:hint="eastAsia"/>
          <w:color w:val="000000"/>
          <w:spacing w:val="8"/>
          <w:sz w:val="32"/>
          <w:szCs w:val="32"/>
        </w:rPr>
        <w:t>（一）建立工作机制。</w:t>
      </w:r>
      <w:r>
        <w:rPr>
          <w:rFonts w:ascii="仿宋_GB2312" w:hAnsi="仿宋_GB2312" w:cs="仿宋_GB2312" w:hint="eastAsia"/>
          <w:color w:val="000000"/>
          <w:spacing w:val="8"/>
          <w:sz w:val="32"/>
          <w:szCs w:val="32"/>
        </w:rPr>
        <w:t>梳理“成交即交证”办理流程，细化工作环节，制定操作规范及流程，确保业务流程规范、高效。</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楷体_GB2312" w:eastAsia="楷体_GB2312" w:hAnsi="仿宋_GB2312" w:cs="仿宋_GB2312" w:hint="eastAsia"/>
          <w:color w:val="000000"/>
          <w:spacing w:val="8"/>
          <w:sz w:val="32"/>
          <w:szCs w:val="32"/>
        </w:rPr>
        <w:t>（二）完善系统功能。</w:t>
      </w:r>
      <w:r>
        <w:rPr>
          <w:rFonts w:ascii="仿宋_GB2312" w:hAnsi="仿宋_GB2312" w:cs="仿宋_GB2312" w:hint="eastAsia"/>
          <w:color w:val="000000"/>
          <w:spacing w:val="8"/>
          <w:sz w:val="32"/>
          <w:szCs w:val="32"/>
        </w:rPr>
        <w:t>对不动产登记业务系统功能进行完善和优化，加强内部信息共享、部门联动，实现高效协作，</w:t>
      </w:r>
      <w:r>
        <w:rPr>
          <w:rFonts w:ascii="仿宋_GB2312" w:hAnsi="仿宋_GB2312" w:cs="仿宋_GB2312" w:hint="eastAsia"/>
          <w:color w:val="000000"/>
          <w:spacing w:val="8"/>
          <w:sz w:val="32"/>
          <w:szCs w:val="32"/>
        </w:rPr>
        <w:t>让企业或个人感受到了一手成交、一手交证的服务新体验。</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楷体_GB2312" w:eastAsia="楷体_GB2312" w:hAnsi="仿宋_GB2312" w:cs="仿宋_GB2312" w:hint="eastAsia"/>
          <w:color w:val="000000"/>
          <w:spacing w:val="8"/>
          <w:sz w:val="32"/>
          <w:szCs w:val="32"/>
        </w:rPr>
        <w:t>（三）规范申办材料。</w:t>
      </w:r>
      <w:r>
        <w:rPr>
          <w:rFonts w:ascii="仿宋_GB2312" w:hAnsi="仿宋_GB2312" w:cs="仿宋_GB2312" w:hint="eastAsia"/>
          <w:color w:val="000000"/>
          <w:spacing w:val="8"/>
          <w:sz w:val="32"/>
          <w:szCs w:val="32"/>
        </w:rPr>
        <w:t>制定针对“成交即交证”的办事指引及申请材料清单。</w:t>
      </w:r>
    </w:p>
    <w:p w:rsidR="008E3F02" w:rsidRDefault="00B9095C" w:rsidP="002C13D4">
      <w:pPr>
        <w:pStyle w:val="a6"/>
        <w:widowControl/>
        <w:spacing w:before="0" w:beforeAutospacing="0" w:after="0" w:afterAutospacing="0" w:line="580" w:lineRule="exact"/>
        <w:ind w:firstLineChars="200" w:firstLine="640"/>
        <w:jc w:val="both"/>
        <w:rPr>
          <w:rFonts w:ascii="仿宋_GB2312" w:hAnsi="仿宋_GB2312" w:cs="仿宋_GB2312"/>
          <w:color w:val="000000"/>
          <w:spacing w:val="8"/>
          <w:sz w:val="32"/>
          <w:szCs w:val="32"/>
        </w:rPr>
      </w:pPr>
      <w:r>
        <w:rPr>
          <w:rFonts w:ascii="楷体_GB2312" w:eastAsia="楷体_GB2312" w:hAnsi="仿宋_GB2312" w:cs="仿宋_GB2312" w:hint="eastAsia"/>
          <w:color w:val="000000"/>
          <w:spacing w:val="8"/>
          <w:sz w:val="32"/>
          <w:szCs w:val="32"/>
        </w:rPr>
        <w:t>（四）加强质量检查。</w:t>
      </w:r>
      <w:r>
        <w:rPr>
          <w:rFonts w:ascii="仿宋_GB2312" w:hAnsi="仿宋_GB2312" w:cs="仿宋_GB2312" w:hint="eastAsia"/>
          <w:color w:val="000000"/>
          <w:spacing w:val="8"/>
          <w:sz w:val="32"/>
          <w:szCs w:val="32"/>
        </w:rPr>
        <w:t>建立有效的质量监督机制，转移登记业务每一个环节进行全方位有效管控，定期开展专题质检工作，确保业务规范办理，准确登记。</w:t>
      </w:r>
    </w:p>
    <w:p w:rsidR="008E3F02" w:rsidRDefault="008E3F02">
      <w:pPr>
        <w:pStyle w:val="Heading3"/>
        <w:rPr>
          <w:rFonts w:ascii="仿宋_GB2312" w:eastAsia="仿宋_GB2312" w:hAnsi="仿宋_GB2312" w:cs="仿宋_GB2312"/>
          <w:sz w:val="32"/>
          <w:szCs w:val="32"/>
        </w:rPr>
      </w:pPr>
    </w:p>
    <w:p w:rsidR="008E3F02" w:rsidRDefault="008E3F02">
      <w:pPr>
        <w:pStyle w:val="Heading3"/>
        <w:rPr>
          <w:rFonts w:ascii="仿宋_GB2312" w:eastAsia="仿宋_GB2312" w:hAnsi="仿宋_GB2312" w:cs="仿宋_GB2312"/>
          <w:sz w:val="32"/>
          <w:szCs w:val="32"/>
        </w:rPr>
      </w:pPr>
    </w:p>
    <w:p w:rsidR="008E3F02" w:rsidRDefault="008E3F02">
      <w:pPr>
        <w:rPr>
          <w:rFonts w:ascii="仿宋_GB2312" w:hAnsi="仿宋" w:cs="仿宋"/>
          <w:szCs w:val="32"/>
        </w:rPr>
      </w:pPr>
    </w:p>
    <w:sectPr w:rsidR="008E3F02" w:rsidSect="008E3F02">
      <w:headerReference w:type="default" r:id="rId11"/>
      <w:footerReference w:type="even" r:id="rId12"/>
      <w:footerReference w:type="default" r:id="rId13"/>
      <w:headerReference w:type="first" r:id="rId14"/>
      <w:footerReference w:type="first" r:id="rId15"/>
      <w:pgSz w:w="11906" w:h="16838"/>
      <w:pgMar w:top="2211" w:right="1588" w:bottom="1871" w:left="1588" w:header="1701" w:footer="1531" w:gutter="0"/>
      <w:pgNumType w:start="1"/>
      <w:cols w:space="720"/>
      <w:titlePg/>
      <w:docGrid w:type="linesAndChars" w:linePitch="579" w:charSpace="-327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95C" w:rsidRDefault="00B9095C" w:rsidP="008E3F02">
      <w:r>
        <w:separator/>
      </w:r>
    </w:p>
  </w:endnote>
  <w:endnote w:type="continuationSeparator" w:id="1">
    <w:p w:rsidR="00B9095C" w:rsidRDefault="00B9095C" w:rsidP="008E3F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5CF5C0F-CD90-4200-8E6D-241839390CFA}"/>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82FBF35F-84CE-407A-ABAC-36690C8A237A}"/>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D764A73D-79B8-4BF1-BDB9-9C3A45D5031D}"/>
  </w:font>
  <w:font w:name="方正小标宋简体">
    <w:panose1 w:val="02010601030101010101"/>
    <w:charset w:val="86"/>
    <w:family w:val="auto"/>
    <w:pitch w:val="variable"/>
    <w:sig w:usb0="00000001" w:usb1="080E0000" w:usb2="00000010" w:usb3="00000000" w:csb0="00040000" w:csb1="00000000"/>
    <w:embedRegular r:id="rId4" w:subsetted="1" w:fontKey="{ED37455F-7381-4547-A8D1-00AAF5090594}"/>
  </w:font>
  <w:font w:name="楷体_GB2312">
    <w:panose1 w:val="02010609030101010101"/>
    <w:charset w:val="86"/>
    <w:family w:val="modern"/>
    <w:pitch w:val="fixed"/>
    <w:sig w:usb0="00000001" w:usb1="080E0000" w:usb2="00000010" w:usb3="00000000" w:csb0="00040000" w:csb1="00000000"/>
    <w:embedRegular r:id="rId5" w:subsetted="1" w:fontKey="{441A170C-7D87-48DA-82BB-CB0DE8569A5F}"/>
  </w:font>
  <w:font w:name="仿宋">
    <w:panose1 w:val="02010609060101010101"/>
    <w:charset w:val="86"/>
    <w:family w:val="modern"/>
    <w:pitch w:val="fixed"/>
    <w:sig w:usb0="800002BF" w:usb1="38CF7CFA" w:usb2="00000016" w:usb3="00000000" w:csb0="00040001" w:csb1="00000000"/>
  </w:font>
  <w:font w:name="方正大标宋简体">
    <w:altName w:val="Arial Unicode MS"/>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6" w:fontKey="{53200F2B-145A-4C31-A5F6-F82895B7AE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F02" w:rsidRDefault="008E3F02">
    <w:pPr>
      <w:pStyle w:val="a4"/>
      <w:framePr w:wrap="around" w:vAnchor="text" w:hAnchor="margin" w:xAlign="outside" w:y="1"/>
      <w:rPr>
        <w:rStyle w:val="a7"/>
      </w:rPr>
    </w:pPr>
    <w:r>
      <w:fldChar w:fldCharType="begin"/>
    </w:r>
    <w:r w:rsidR="00B9095C">
      <w:rPr>
        <w:rStyle w:val="a7"/>
      </w:rPr>
      <w:instrText xml:space="preserve">PAGE  </w:instrText>
    </w:r>
    <w:r>
      <w:fldChar w:fldCharType="separate"/>
    </w:r>
    <w:r w:rsidR="00B9095C">
      <w:rPr>
        <w:rStyle w:val="a7"/>
      </w:rPr>
      <w:t>1</w:t>
    </w:r>
    <w:r>
      <w:fldChar w:fldCharType="end"/>
    </w:r>
  </w:p>
  <w:p w:rsidR="008E3F02" w:rsidRDefault="008E3F02">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F02" w:rsidRDefault="008E3F02">
    <w:pPr>
      <w:spacing w:line="240" w:lineRule="exact"/>
      <w:ind w:right="360" w:firstLine="360"/>
      <w:rPr>
        <w:rFonts w:ascii="仿宋_GB2312"/>
        <w:szCs w:val="3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1" w:rightFromText="181" w:vertAnchor="page" w:horzAnchor="margin" w:tblpXSpec="center" w:tblpY="15503"/>
      <w:tblOverlap w:val="never"/>
      <w:tblW w:w="9639" w:type="dxa"/>
      <w:tblBorders>
        <w:top w:val="thickThinMediumGap" w:sz="24" w:space="0" w:color="FF0000"/>
      </w:tblBorders>
      <w:tblLayout w:type="fixed"/>
      <w:tblLook w:val="04A0"/>
    </w:tblPr>
    <w:tblGrid>
      <w:gridCol w:w="9639"/>
    </w:tblGrid>
    <w:tr w:rsidR="008E3F02">
      <w:trPr>
        <w:trHeight w:val="20"/>
      </w:trPr>
      <w:tc>
        <w:tcPr>
          <w:tcW w:w="9639" w:type="dxa"/>
          <w:vAlign w:val="center"/>
        </w:tcPr>
        <w:p w:rsidR="008E3F02" w:rsidRDefault="008E3F02">
          <w:pPr>
            <w:adjustRightInd w:val="0"/>
            <w:spacing w:line="20" w:lineRule="exact"/>
            <w:jc w:val="center"/>
            <w:rPr>
              <w:rFonts w:ascii="仿宋_GB2312"/>
              <w:b/>
              <w:color w:val="FF0000"/>
              <w:spacing w:val="76"/>
              <w:position w:val="16"/>
              <w:sz w:val="15"/>
              <w:szCs w:val="15"/>
            </w:rPr>
          </w:pPr>
        </w:p>
      </w:tc>
    </w:tr>
  </w:tbl>
  <w:p w:rsidR="008E3F02" w:rsidRDefault="008E3F0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95C" w:rsidRDefault="00B9095C" w:rsidP="008E3F02">
      <w:r>
        <w:separator/>
      </w:r>
    </w:p>
  </w:footnote>
  <w:footnote w:type="continuationSeparator" w:id="1">
    <w:p w:rsidR="00B9095C" w:rsidRDefault="00B9095C" w:rsidP="008E3F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F02" w:rsidRDefault="008E3F02">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F02" w:rsidRDefault="00B9095C" w:rsidP="002C13D4">
    <w:pPr>
      <w:pStyle w:val="a5"/>
      <w:pBdr>
        <w:bottom w:val="none" w:sz="0" w:space="0" w:color="auto"/>
      </w:pBdr>
      <w:spacing w:afterLines="20" w:line="197" w:lineRule="auto"/>
      <w:jc w:val="distribute"/>
      <w:rPr>
        <w:rFonts w:ascii="方正大标宋简体" w:eastAsia="方正大标宋简体"/>
        <w:spacing w:val="-34"/>
        <w:sz w:val="52"/>
        <w:szCs w:val="52"/>
      </w:rPr>
    </w:pPr>
    <w:r>
      <w:rPr>
        <w:rFonts w:ascii="方正小标宋简体" w:eastAsia="方正小标宋简体" w:hAnsi="方正小标宋简体" w:cs="方正小标宋简体" w:hint="eastAsia"/>
        <w:color w:val="FF0000"/>
        <w:spacing w:val="-34"/>
        <w:position w:val="16"/>
        <w:sz w:val="52"/>
        <w:szCs w:val="52"/>
      </w:rPr>
      <w:t>云浮市云城区自然资源局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CCE23B"/>
    <w:multiLevelType w:val="singleLevel"/>
    <w:tmpl w:val="A3CCE23B"/>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ocumentProtection w:edit="readOnly" w:enforcement="1" w:cryptProviderType="rsaFull" w:cryptAlgorithmClass="hash" w:cryptAlgorithmType="typeAny" w:cryptAlgorithmSid="4" w:cryptSpinCount="50000" w:hash="Nm72IxnRKj4gG6pFizQNZDvTKsc=" w:salt="14wzUh6I9ApB4lUsBK+cFQ=="/>
  <w:defaultTabStop w:val="420"/>
  <w:drawingGridHorizontalSpacing w:val="97"/>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999200E"/>
    <w:rsid w:val="00116342"/>
    <w:rsid w:val="001231BF"/>
    <w:rsid w:val="0018720E"/>
    <w:rsid w:val="00224E08"/>
    <w:rsid w:val="002343E8"/>
    <w:rsid w:val="00255B3F"/>
    <w:rsid w:val="00265EA3"/>
    <w:rsid w:val="00276B1E"/>
    <w:rsid w:val="002B0656"/>
    <w:rsid w:val="002C13D4"/>
    <w:rsid w:val="002C67A2"/>
    <w:rsid w:val="00403FF3"/>
    <w:rsid w:val="00512966"/>
    <w:rsid w:val="005757C8"/>
    <w:rsid w:val="005B645E"/>
    <w:rsid w:val="00857C2A"/>
    <w:rsid w:val="00862F71"/>
    <w:rsid w:val="008637E5"/>
    <w:rsid w:val="00871EDB"/>
    <w:rsid w:val="008E0540"/>
    <w:rsid w:val="008E08D2"/>
    <w:rsid w:val="008E3F02"/>
    <w:rsid w:val="00904BA4"/>
    <w:rsid w:val="00924962"/>
    <w:rsid w:val="00947122"/>
    <w:rsid w:val="009A673D"/>
    <w:rsid w:val="00A15922"/>
    <w:rsid w:val="00A86BE0"/>
    <w:rsid w:val="00A95E27"/>
    <w:rsid w:val="00B0423D"/>
    <w:rsid w:val="00B54C01"/>
    <w:rsid w:val="00B901D6"/>
    <w:rsid w:val="00B9095C"/>
    <w:rsid w:val="00C565AD"/>
    <w:rsid w:val="00CF2D70"/>
    <w:rsid w:val="00E22CC5"/>
    <w:rsid w:val="00E854B0"/>
    <w:rsid w:val="038E050E"/>
    <w:rsid w:val="08731518"/>
    <w:rsid w:val="0B52237C"/>
    <w:rsid w:val="12036FC0"/>
    <w:rsid w:val="1FAA215C"/>
    <w:rsid w:val="21827A3E"/>
    <w:rsid w:val="23020EAA"/>
    <w:rsid w:val="261F6212"/>
    <w:rsid w:val="26FB6AFC"/>
    <w:rsid w:val="27740C54"/>
    <w:rsid w:val="2C684A7C"/>
    <w:rsid w:val="2F5B268C"/>
    <w:rsid w:val="30703BB8"/>
    <w:rsid w:val="38460DAA"/>
    <w:rsid w:val="38C3062F"/>
    <w:rsid w:val="3FA30B6D"/>
    <w:rsid w:val="428E1B15"/>
    <w:rsid w:val="45B04463"/>
    <w:rsid w:val="4C5E3A8B"/>
    <w:rsid w:val="4F514399"/>
    <w:rsid w:val="53065945"/>
    <w:rsid w:val="57A95312"/>
    <w:rsid w:val="5999200E"/>
    <w:rsid w:val="5AEB11CA"/>
    <w:rsid w:val="5C952167"/>
    <w:rsid w:val="5CAD579C"/>
    <w:rsid w:val="5CB11AFC"/>
    <w:rsid w:val="646A3156"/>
    <w:rsid w:val="65D70BEB"/>
    <w:rsid w:val="65E458D3"/>
    <w:rsid w:val="68274FE1"/>
    <w:rsid w:val="6A8B6A85"/>
    <w:rsid w:val="7C412EEA"/>
    <w:rsid w:val="7D4170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3F02"/>
    <w:pPr>
      <w:widowControl w:val="0"/>
      <w:jc w:val="both"/>
    </w:pPr>
    <w:rPr>
      <w:rFonts w:ascii="Times New Roman" w:eastAsia="仿宋_GB2312" w:hAnsi="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8E3F02"/>
    <w:rPr>
      <w:sz w:val="18"/>
      <w:szCs w:val="18"/>
    </w:rPr>
  </w:style>
  <w:style w:type="paragraph" w:styleId="a4">
    <w:name w:val="footer"/>
    <w:basedOn w:val="a"/>
    <w:qFormat/>
    <w:rsid w:val="008E3F02"/>
    <w:pPr>
      <w:tabs>
        <w:tab w:val="center" w:pos="4153"/>
        <w:tab w:val="right" w:pos="8306"/>
      </w:tabs>
      <w:snapToGrid w:val="0"/>
      <w:jc w:val="left"/>
    </w:pPr>
    <w:rPr>
      <w:sz w:val="18"/>
      <w:szCs w:val="18"/>
    </w:rPr>
  </w:style>
  <w:style w:type="paragraph" w:styleId="a5">
    <w:name w:val="header"/>
    <w:basedOn w:val="a"/>
    <w:qFormat/>
    <w:rsid w:val="008E3F02"/>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8E3F02"/>
    <w:pPr>
      <w:spacing w:before="100" w:beforeAutospacing="1" w:after="100" w:afterAutospacing="1"/>
      <w:jc w:val="left"/>
    </w:pPr>
    <w:rPr>
      <w:kern w:val="0"/>
      <w:sz w:val="24"/>
    </w:rPr>
  </w:style>
  <w:style w:type="character" w:styleId="a7">
    <w:name w:val="page number"/>
    <w:basedOn w:val="a0"/>
    <w:qFormat/>
    <w:rsid w:val="008E3F02"/>
  </w:style>
  <w:style w:type="character" w:customStyle="1" w:styleId="Char">
    <w:name w:val="批注框文本 Char"/>
    <w:basedOn w:val="a0"/>
    <w:link w:val="a3"/>
    <w:qFormat/>
    <w:rsid w:val="008E3F02"/>
    <w:rPr>
      <w:rFonts w:ascii="Times New Roman" w:hAnsi="Times New Roman"/>
      <w:kern w:val="2"/>
      <w:sz w:val="18"/>
      <w:szCs w:val="1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rsid w:val="008E3F02"/>
    <w:pPr>
      <w:widowControl/>
      <w:spacing w:after="160" w:line="240" w:lineRule="exact"/>
      <w:jc w:val="left"/>
    </w:pPr>
  </w:style>
  <w:style w:type="paragraph" w:customStyle="1" w:styleId="p0">
    <w:name w:val="p0"/>
    <w:basedOn w:val="a"/>
    <w:qFormat/>
    <w:rsid w:val="008E3F02"/>
    <w:pPr>
      <w:widowControl/>
    </w:pPr>
    <w:rPr>
      <w:kern w:val="0"/>
      <w:szCs w:val="21"/>
    </w:rPr>
  </w:style>
  <w:style w:type="paragraph" w:customStyle="1" w:styleId="Heading3">
    <w:name w:val="Heading3"/>
    <w:next w:val="a"/>
    <w:qFormat/>
    <w:rsid w:val="008E3F02"/>
    <w:pPr>
      <w:keepNext/>
      <w:keepLines/>
      <w:widowControl w:val="0"/>
      <w:spacing w:line="413" w:lineRule="auto"/>
      <w:jc w:val="both"/>
    </w:pPr>
    <w:rPr>
      <w:rFonts w:cs="宋体"/>
      <w:kern w:val="2"/>
      <w:sz w:val="21"/>
      <w:szCs w:val="21"/>
    </w:rPr>
  </w:style>
  <w:style w:type="paragraph" w:customStyle="1" w:styleId="21">
    <w:name w:val="正文文本 21"/>
    <w:basedOn w:val="a"/>
    <w:qFormat/>
    <w:rsid w:val="008E3F02"/>
    <w:pPr>
      <w:spacing w:line="480" w:lineRule="auto"/>
    </w:pPr>
  </w:style>
  <w:style w:type="paragraph" w:customStyle="1" w:styleId="New">
    <w:name w:val="纯文本 New"/>
    <w:basedOn w:val="New0"/>
    <w:qFormat/>
    <w:rsid w:val="008E3F02"/>
    <w:rPr>
      <w:rFonts w:ascii="宋体" w:hAnsi="Courier New"/>
    </w:rPr>
  </w:style>
  <w:style w:type="paragraph" w:customStyle="1" w:styleId="New0">
    <w:name w:val="正文 New"/>
    <w:next w:val="New"/>
    <w:qFormat/>
    <w:rsid w:val="008E3F02"/>
    <w:pPr>
      <w:widowControl w:val="0"/>
      <w:jc w:val="both"/>
    </w:pPr>
    <w:rPr>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Words>
  <Characters>719</Characters>
  <Application>Microsoft Office Word</Application>
  <DocSecurity>8</DocSecurity>
  <Lines>5</Lines>
  <Paragraphs>1</Paragraphs>
  <ScaleCrop>false</ScaleCrop>
  <Company>中共云浮市云城区委办公室</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楓林小豬豬</dc:creator>
  <cp:lastModifiedBy>刘翠静</cp:lastModifiedBy>
  <cp:revision>6</cp:revision>
  <cp:lastPrinted>2020-11-16T09:30:00Z</cp:lastPrinted>
  <dcterms:created xsi:type="dcterms:W3CDTF">2023-01-06T08:30:00Z</dcterms:created>
  <dcterms:modified xsi:type="dcterms:W3CDTF">2024-06-17T00:45:00Z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KSOSaveFontToCloudKey">
    <vt:lpwstr>409521492_embed</vt:lpwstr>
  </property>
</Properties>
</file>